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DD2" w:rsidRDefault="00DA617C" w:rsidP="00C6554A">
      <w:pPr>
        <w:pStyle w:val="ac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ECE486C">
            <wp:extent cx="797560" cy="680729"/>
            <wp:effectExtent l="0" t="0" r="254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88" cy="681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0D22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C29920E" wp14:editId="01D4F3CA">
            <wp:simplePos x="0" y="0"/>
            <wp:positionH relativeFrom="column">
              <wp:posOffset>4888865</wp:posOffset>
            </wp:positionH>
            <wp:positionV relativeFrom="paragraph">
              <wp:posOffset>73660</wp:posOffset>
            </wp:positionV>
            <wp:extent cx="825500" cy="730250"/>
            <wp:effectExtent l="0" t="0" r="0" b="0"/>
            <wp:wrapThrough wrapText="bothSides">
              <wp:wrapPolygon edited="0">
                <wp:start x="9471" y="0"/>
                <wp:lineTo x="0" y="10143"/>
                <wp:lineTo x="498" y="11270"/>
                <wp:lineTo x="9471" y="20849"/>
                <wp:lineTo x="11465" y="20849"/>
                <wp:lineTo x="20437" y="11270"/>
                <wp:lineTo x="20935" y="10143"/>
                <wp:lineTo x="11465" y="0"/>
                <wp:lineTo x="9471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DD2" w:rsidRDefault="00214DD2" w:rsidP="00C6554A">
      <w:pPr>
        <w:pStyle w:val="ac"/>
        <w:rPr>
          <w:noProof/>
          <w:lang w:eastAsia="ru-RU"/>
        </w:rPr>
      </w:pPr>
    </w:p>
    <w:p w:rsidR="00214DD2" w:rsidRDefault="00433EDA" w:rsidP="00C6554A">
      <w:pPr>
        <w:pStyle w:val="ac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9E21BFF" wp14:editId="225906BE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749165" cy="49809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498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DD2" w:rsidRPr="008B5277" w:rsidRDefault="00214DD2" w:rsidP="00C6554A">
      <w:pPr>
        <w:pStyle w:val="ac"/>
      </w:pPr>
    </w:p>
    <w:p w:rsidR="001D3165" w:rsidRDefault="001D3165" w:rsidP="00C6554A">
      <w:pPr>
        <w:pStyle w:val="a6"/>
        <w:rPr>
          <w:b/>
        </w:rPr>
      </w:pPr>
    </w:p>
    <w:p w:rsidR="001D3165" w:rsidRDefault="001D3165" w:rsidP="00C6554A">
      <w:pPr>
        <w:pStyle w:val="a6"/>
        <w:rPr>
          <w:b/>
        </w:rPr>
      </w:pPr>
    </w:p>
    <w:p w:rsidR="001D3165" w:rsidRDefault="001D3165" w:rsidP="00C6554A">
      <w:pPr>
        <w:pStyle w:val="a6"/>
        <w:rPr>
          <w:b/>
        </w:rPr>
      </w:pPr>
    </w:p>
    <w:p w:rsidR="001D3165" w:rsidRDefault="001D3165" w:rsidP="00C6554A">
      <w:pPr>
        <w:pStyle w:val="a6"/>
        <w:rPr>
          <w:b/>
        </w:rPr>
      </w:pPr>
    </w:p>
    <w:p w:rsidR="001D3165" w:rsidRDefault="001D3165" w:rsidP="00C6554A">
      <w:pPr>
        <w:pStyle w:val="a6"/>
        <w:rPr>
          <w:b/>
        </w:rPr>
      </w:pPr>
    </w:p>
    <w:p w:rsidR="001D3165" w:rsidRDefault="001D3165" w:rsidP="00C6554A">
      <w:pPr>
        <w:pStyle w:val="a6"/>
        <w:rPr>
          <w:b/>
        </w:rPr>
      </w:pPr>
    </w:p>
    <w:p w:rsidR="001D3165" w:rsidRDefault="001D3165" w:rsidP="00C6554A">
      <w:pPr>
        <w:pStyle w:val="a6"/>
        <w:rPr>
          <w:b/>
        </w:rPr>
      </w:pPr>
    </w:p>
    <w:p w:rsidR="001D3165" w:rsidRDefault="001D3165" w:rsidP="00C6554A">
      <w:pPr>
        <w:pStyle w:val="a6"/>
        <w:rPr>
          <w:b/>
        </w:rPr>
      </w:pPr>
    </w:p>
    <w:p w:rsidR="001D3165" w:rsidRDefault="001D3165" w:rsidP="00C6554A">
      <w:pPr>
        <w:pStyle w:val="a6"/>
        <w:rPr>
          <w:b/>
        </w:rPr>
      </w:pPr>
    </w:p>
    <w:p w:rsidR="001D3165" w:rsidRDefault="001D3165" w:rsidP="00C6554A">
      <w:pPr>
        <w:pStyle w:val="a6"/>
        <w:rPr>
          <w:b/>
        </w:rPr>
      </w:pPr>
    </w:p>
    <w:p w:rsidR="002B0029" w:rsidRDefault="002B0029" w:rsidP="00C6554A">
      <w:pPr>
        <w:pStyle w:val="a6"/>
        <w:rPr>
          <w:b/>
        </w:rPr>
      </w:pPr>
    </w:p>
    <w:p w:rsidR="004859C4" w:rsidRPr="007A7FD2" w:rsidRDefault="0075184E" w:rsidP="00C6554A">
      <w:pPr>
        <w:pStyle w:val="a6"/>
        <w:rPr>
          <w:b/>
          <w:sz w:val="56"/>
        </w:rPr>
      </w:pPr>
      <w:r>
        <w:rPr>
          <w:b/>
          <w:sz w:val="56"/>
        </w:rPr>
        <w:t>«</w:t>
      </w:r>
      <w:r w:rsidR="002E083A" w:rsidRPr="007A7FD2">
        <w:rPr>
          <w:b/>
          <w:sz w:val="56"/>
        </w:rPr>
        <w:t>Т</w:t>
      </w:r>
      <w:r w:rsidR="004859C4" w:rsidRPr="007A7FD2">
        <w:rPr>
          <w:b/>
          <w:sz w:val="56"/>
        </w:rPr>
        <w:t>УЛОВО</w:t>
      </w:r>
      <w:r w:rsidR="002E083A" w:rsidRPr="007A7FD2">
        <w:rPr>
          <w:b/>
          <w:sz w:val="56"/>
        </w:rPr>
        <w:t xml:space="preserve"> – </w:t>
      </w:r>
    </w:p>
    <w:p w:rsidR="00C6554A" w:rsidRPr="007A7FD2" w:rsidRDefault="002E083A" w:rsidP="00C6554A">
      <w:pPr>
        <w:pStyle w:val="a6"/>
        <w:rPr>
          <w:b/>
          <w:sz w:val="72"/>
        </w:rPr>
      </w:pPr>
      <w:r w:rsidRPr="007A7FD2">
        <w:rPr>
          <w:b/>
          <w:sz w:val="56"/>
        </w:rPr>
        <w:t xml:space="preserve">здоровый </w:t>
      </w:r>
      <w:proofErr w:type="spellStart"/>
      <w:r w:rsidRPr="007A7FD2">
        <w:rPr>
          <w:b/>
          <w:sz w:val="56"/>
        </w:rPr>
        <w:t>агрогородок</w:t>
      </w:r>
      <w:proofErr w:type="spellEnd"/>
      <w:r w:rsidR="0075184E">
        <w:rPr>
          <w:b/>
          <w:sz w:val="56"/>
        </w:rPr>
        <w:t>»</w:t>
      </w:r>
    </w:p>
    <w:p w:rsidR="00951D61" w:rsidRPr="00CD01B7" w:rsidRDefault="00951D61" w:rsidP="00C6554A">
      <w:pPr>
        <w:pStyle w:val="a8"/>
        <w:rPr>
          <w:b/>
        </w:rPr>
      </w:pPr>
    </w:p>
    <w:p w:rsidR="00C6554A" w:rsidRPr="007A7FD2" w:rsidRDefault="002E083A" w:rsidP="00C6554A">
      <w:pPr>
        <w:pStyle w:val="a8"/>
        <w:rPr>
          <w:b/>
          <w:color w:val="000000" w:themeColor="text1"/>
          <w:sz w:val="32"/>
        </w:rPr>
      </w:pPr>
      <w:r w:rsidRPr="007A7FD2">
        <w:rPr>
          <w:b/>
          <w:color w:val="000000" w:themeColor="text1"/>
          <w:sz w:val="32"/>
        </w:rPr>
        <w:t>профиль здоровья</w:t>
      </w:r>
    </w:p>
    <w:p w:rsidR="00951D61" w:rsidRDefault="00951D61" w:rsidP="00C6554A">
      <w:pPr>
        <w:pStyle w:val="a5"/>
      </w:pPr>
    </w:p>
    <w:p w:rsidR="00CC52C6" w:rsidRDefault="00CC52C6" w:rsidP="00C6554A">
      <w:pPr>
        <w:pStyle w:val="a5"/>
        <w:rPr>
          <w:sz w:val="28"/>
        </w:rPr>
      </w:pPr>
    </w:p>
    <w:p w:rsidR="00C6554A" w:rsidRDefault="002E083A" w:rsidP="00C6554A">
      <w:pPr>
        <w:pStyle w:val="a5"/>
      </w:pPr>
      <w:r w:rsidRPr="007A7FD2">
        <w:rPr>
          <w:color w:val="000000" w:themeColor="text1"/>
          <w:sz w:val="28"/>
        </w:rPr>
        <w:t>Витебский район</w:t>
      </w:r>
      <w:r w:rsidR="0072107A">
        <w:rPr>
          <w:color w:val="000000" w:themeColor="text1"/>
          <w:sz w:val="28"/>
          <w:lang w:bidi="ru-RU"/>
        </w:rPr>
        <w:t xml:space="preserve"> </w:t>
      </w:r>
      <w:r w:rsidRPr="007A7FD2">
        <w:rPr>
          <w:color w:val="000000" w:themeColor="text1"/>
          <w:sz w:val="28"/>
        </w:rPr>
        <w:t>2024</w:t>
      </w:r>
      <w:r w:rsidR="00C6554A">
        <w:rPr>
          <w:lang w:bidi="ru-RU"/>
        </w:rPr>
        <w:br w:type="page"/>
      </w:r>
    </w:p>
    <w:p w:rsidR="00C6554A" w:rsidRPr="00CA5264" w:rsidRDefault="00CC52C6" w:rsidP="00CA5264">
      <w:pPr>
        <w:pStyle w:val="1"/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26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Содержание:</w:t>
      </w:r>
    </w:p>
    <w:p w:rsidR="00CA5264" w:rsidRPr="00CA5264" w:rsidRDefault="00CA5264" w:rsidP="00CA5264">
      <w:pPr>
        <w:rPr>
          <w:color w:val="000000" w:themeColor="text1"/>
        </w:rPr>
      </w:pPr>
    </w:p>
    <w:p w:rsidR="00C6554A" w:rsidRPr="00CA5264" w:rsidRDefault="00CC52C6" w:rsidP="00CA5264">
      <w:pPr>
        <w:spacing w:before="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264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CA5264" w:rsidRPr="00CA52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A52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Введение </w:t>
      </w:r>
    </w:p>
    <w:p w:rsidR="00CC52C6" w:rsidRPr="00CA5264" w:rsidRDefault="00CC52C6" w:rsidP="00CA5264">
      <w:pPr>
        <w:spacing w:before="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264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CA5264" w:rsidRPr="00CA52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A5264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Территориальная характеристика</w:t>
      </w:r>
    </w:p>
    <w:p w:rsidR="00CC52C6" w:rsidRPr="00CA5264" w:rsidRDefault="00CC52C6" w:rsidP="00A62E6A">
      <w:pPr>
        <w:spacing w:before="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264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CA5264" w:rsidRPr="00CA52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A5264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жизнедеятельности населения</w:t>
      </w:r>
    </w:p>
    <w:p w:rsidR="00CA5264" w:rsidRPr="00CA5264" w:rsidRDefault="00CA5264" w:rsidP="00CA5264">
      <w:pPr>
        <w:spacing w:before="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2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Объекты производственной сферы и сельскохозяйственного производства</w:t>
      </w:r>
    </w:p>
    <w:p w:rsidR="00CA5264" w:rsidRPr="00CA5264" w:rsidRDefault="00CA5264" w:rsidP="00CA5264">
      <w:pPr>
        <w:shd w:val="clear" w:color="auto" w:fill="FFFFFF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</w:pPr>
      <w:r w:rsidRPr="00CA5264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>РУП «Витебский зональный институт сельского хозяйства национальной академии наук Беларуси»;</w:t>
      </w:r>
    </w:p>
    <w:p w:rsidR="00CA5264" w:rsidRPr="00CA5264" w:rsidRDefault="00CA5264" w:rsidP="00CA5264">
      <w:pPr>
        <w:shd w:val="clear" w:color="auto" w:fill="FFFFFF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</w:pPr>
      <w:r w:rsidRPr="00CA5264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>КУПП «Витебская областная проектно-изыскательская станция химизации сельского хозяйства»</w:t>
      </w:r>
    </w:p>
    <w:p w:rsidR="00CA5264" w:rsidRPr="00CA5264" w:rsidRDefault="00CA5264" w:rsidP="00027946">
      <w:p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264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ab/>
      </w:r>
      <w:r w:rsidRPr="00CA52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Объекты социальной сферы</w:t>
      </w:r>
    </w:p>
    <w:p w:rsidR="00CA5264" w:rsidRPr="00CA5264" w:rsidRDefault="00CA5264" w:rsidP="00CA5264">
      <w:pPr>
        <w:spacing w:before="0" w:after="0" w:line="360" w:lineRule="auto"/>
        <w:ind w:firstLine="72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A526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Учреждения образования</w:t>
      </w:r>
    </w:p>
    <w:p w:rsidR="00CA5264" w:rsidRPr="00CA5264" w:rsidRDefault="00CA5264" w:rsidP="00CA5264">
      <w:pPr>
        <w:spacing w:before="0" w:after="0" w:line="360" w:lineRule="auto"/>
        <w:ind w:firstLine="72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A526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Учреждения здравоохранения</w:t>
      </w:r>
    </w:p>
    <w:p w:rsidR="00CA5264" w:rsidRPr="00CA5264" w:rsidRDefault="00CA5264" w:rsidP="00CA5264">
      <w:pPr>
        <w:spacing w:before="0" w:after="0" w:line="360" w:lineRule="auto"/>
        <w:ind w:firstLine="72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A526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Учреждения культуры</w:t>
      </w:r>
    </w:p>
    <w:p w:rsidR="00CA5264" w:rsidRPr="00CA5264" w:rsidRDefault="00CA5264" w:rsidP="00CA5264">
      <w:pPr>
        <w:spacing w:before="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264">
        <w:rPr>
          <w:rFonts w:ascii="Times New Roman" w:hAnsi="Times New Roman" w:cs="Times New Roman"/>
          <w:color w:val="000000" w:themeColor="text1"/>
          <w:sz w:val="28"/>
          <w:szCs w:val="28"/>
        </w:rPr>
        <w:t>5. Объекты торговли</w:t>
      </w:r>
    </w:p>
    <w:p w:rsidR="00CA5264" w:rsidRPr="00CA5264" w:rsidRDefault="00CA5264" w:rsidP="00CA5264">
      <w:pPr>
        <w:spacing w:before="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264"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="00255C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A5264">
        <w:rPr>
          <w:rFonts w:ascii="Times New Roman" w:hAnsi="Times New Roman" w:cs="Times New Roman"/>
          <w:color w:val="000000" w:themeColor="text1"/>
          <w:sz w:val="28"/>
          <w:szCs w:val="28"/>
        </w:rPr>
        <w:t>Здоровье населения</w:t>
      </w:r>
    </w:p>
    <w:p w:rsidR="00CA5264" w:rsidRDefault="00CA5264" w:rsidP="00CA5264">
      <w:pPr>
        <w:spacing w:before="0" w:after="0" w:line="360" w:lineRule="auto"/>
        <w:ind w:firstLine="36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A526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Демографические показатели</w:t>
      </w:r>
    </w:p>
    <w:p w:rsidR="00DA617C" w:rsidRPr="001E6121" w:rsidRDefault="00DA617C" w:rsidP="00DA617C">
      <w:pPr>
        <w:spacing w:before="0" w:after="0" w:line="360" w:lineRule="auto"/>
        <w:ind w:firstLine="36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E61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Заболеваемость </w:t>
      </w:r>
    </w:p>
    <w:p w:rsidR="00CA5264" w:rsidRPr="00CA5264" w:rsidRDefault="00CA5264" w:rsidP="00CA5264">
      <w:pPr>
        <w:spacing w:before="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264">
        <w:rPr>
          <w:rFonts w:ascii="Times New Roman" w:hAnsi="Times New Roman" w:cs="Times New Roman"/>
          <w:color w:val="000000" w:themeColor="text1"/>
          <w:sz w:val="28"/>
          <w:szCs w:val="28"/>
        </w:rPr>
        <w:t>7. Водоснабжение</w:t>
      </w:r>
    </w:p>
    <w:p w:rsidR="00CA5264" w:rsidRPr="00CA5264" w:rsidRDefault="00CA5264" w:rsidP="00CA5264">
      <w:pPr>
        <w:spacing w:before="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264">
        <w:rPr>
          <w:rFonts w:ascii="Times New Roman" w:hAnsi="Times New Roman" w:cs="Times New Roman"/>
          <w:color w:val="000000" w:themeColor="text1"/>
          <w:sz w:val="28"/>
          <w:szCs w:val="28"/>
        </w:rPr>
        <w:t>8.</w:t>
      </w:r>
      <w:r w:rsidR="000B04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A52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Заключение </w:t>
      </w:r>
    </w:p>
    <w:p w:rsidR="00CC52C6" w:rsidRDefault="00CC52C6" w:rsidP="00CA5264">
      <w:pPr>
        <w:spacing w:line="360" w:lineRule="auto"/>
      </w:pPr>
    </w:p>
    <w:p w:rsidR="00333A72" w:rsidRDefault="00333A72"/>
    <w:p w:rsidR="00CA5264" w:rsidRDefault="00CA5264"/>
    <w:p w:rsidR="00CA5264" w:rsidRDefault="00CA5264"/>
    <w:p w:rsidR="00CA5264" w:rsidRDefault="00CA5264"/>
    <w:p w:rsidR="00CA5264" w:rsidRDefault="00CA5264"/>
    <w:p w:rsidR="00027946" w:rsidRDefault="00027946"/>
    <w:p w:rsidR="00CA5264" w:rsidRDefault="00CA5264"/>
    <w:p w:rsidR="00CA5264" w:rsidRDefault="00CA5264"/>
    <w:p w:rsidR="007F2C69" w:rsidRPr="00057918" w:rsidRDefault="007F2C69" w:rsidP="009D64A1">
      <w:pPr>
        <w:spacing w:before="0"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057918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 xml:space="preserve">Введение </w:t>
      </w:r>
    </w:p>
    <w:p w:rsidR="00905254" w:rsidRDefault="00905254" w:rsidP="009D64A1">
      <w:pPr>
        <w:spacing w:before="0"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7F2C69" w:rsidRPr="00057918" w:rsidRDefault="007F2C69" w:rsidP="00E168C0">
      <w:pPr>
        <w:spacing w:before="0"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7918">
        <w:rPr>
          <w:rFonts w:ascii="Times New Roman" w:hAnsi="Times New Roman" w:cs="Times New Roman"/>
          <w:color w:val="000000" w:themeColor="text1"/>
          <w:sz w:val="28"/>
        </w:rPr>
        <w:t>В современных демографических условиях вопрос сохранения здоровья населения является самым актуальным. Здоровье и благополучие являются ключевым фактором экономического и социального развития и имеют важнейшее значение в жизни каждого человека, для каждой семьи и всех сообществ.</w:t>
      </w:r>
    </w:p>
    <w:p w:rsidR="007F2C69" w:rsidRPr="00057918" w:rsidRDefault="007F2C69" w:rsidP="00E168C0">
      <w:pPr>
        <w:spacing w:before="0"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7918">
        <w:rPr>
          <w:rFonts w:ascii="Times New Roman" w:hAnsi="Times New Roman" w:cs="Times New Roman"/>
          <w:color w:val="000000" w:themeColor="text1"/>
          <w:sz w:val="28"/>
        </w:rPr>
        <w:t xml:space="preserve">Улучшить здоровье людей можно лишь в случае целенаправленных и скоординированных действий всех секторов и ведомств, и, конечно, при непосредственном участии людей – жителей городов и поселков. </w:t>
      </w:r>
    </w:p>
    <w:p w:rsidR="007F2C69" w:rsidRPr="00057918" w:rsidRDefault="007F2C69" w:rsidP="00E168C0">
      <w:pPr>
        <w:spacing w:before="0"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7918">
        <w:rPr>
          <w:rFonts w:ascii="Times New Roman" w:hAnsi="Times New Roman" w:cs="Times New Roman"/>
          <w:color w:val="000000" w:themeColor="text1"/>
          <w:sz w:val="28"/>
        </w:rPr>
        <w:t xml:space="preserve">Именно такой подход – теоретически обоснованный и практически выверенный, доказавший эффективность </w:t>
      </w:r>
      <w:proofErr w:type="spellStart"/>
      <w:r w:rsidRPr="00057918">
        <w:rPr>
          <w:rFonts w:ascii="Times New Roman" w:hAnsi="Times New Roman" w:cs="Times New Roman"/>
          <w:color w:val="000000" w:themeColor="text1"/>
          <w:sz w:val="28"/>
        </w:rPr>
        <w:t>межсекторального</w:t>
      </w:r>
      <w:proofErr w:type="spellEnd"/>
      <w:r w:rsidRPr="00057918">
        <w:rPr>
          <w:rFonts w:ascii="Times New Roman" w:hAnsi="Times New Roman" w:cs="Times New Roman"/>
          <w:color w:val="000000" w:themeColor="text1"/>
          <w:sz w:val="28"/>
        </w:rPr>
        <w:t xml:space="preserve"> сотрудничества заложен в проекте «Здоровый город». </w:t>
      </w:r>
    </w:p>
    <w:p w:rsidR="00D1583D" w:rsidRDefault="00D1583D" w:rsidP="00E168C0">
      <w:pPr>
        <w:spacing w:before="0"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1583D">
        <w:rPr>
          <w:rFonts w:ascii="Times New Roman" w:hAnsi="Times New Roman" w:cs="Times New Roman"/>
          <w:color w:val="000000" w:themeColor="text1"/>
          <w:sz w:val="28"/>
        </w:rPr>
        <w:t>В области устойчивого развития на период до 2030 года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r w:rsidRPr="00D1583D">
        <w:rPr>
          <w:rFonts w:ascii="Times New Roman" w:hAnsi="Times New Roman" w:cs="Times New Roman"/>
          <w:color w:val="000000" w:themeColor="text1"/>
          <w:sz w:val="28"/>
        </w:rPr>
        <w:t>Беларусь активно участвует в осуществлении Повестки дня,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D1583D">
        <w:rPr>
          <w:rFonts w:ascii="Times New Roman" w:hAnsi="Times New Roman" w:cs="Times New Roman"/>
          <w:color w:val="000000" w:themeColor="text1"/>
          <w:sz w:val="28"/>
        </w:rPr>
        <w:t>принятой саммитом Организации Объединенных Наций</w:t>
      </w:r>
      <w:r w:rsidR="002D6325">
        <w:rPr>
          <w:rFonts w:ascii="Times New Roman" w:hAnsi="Times New Roman" w:cs="Times New Roman"/>
          <w:color w:val="000000" w:themeColor="text1"/>
          <w:sz w:val="28"/>
        </w:rPr>
        <w:t xml:space="preserve"> (далее – ООН)</w:t>
      </w:r>
      <w:r w:rsidRPr="00D1583D">
        <w:rPr>
          <w:rFonts w:ascii="Times New Roman" w:hAnsi="Times New Roman" w:cs="Times New Roman"/>
          <w:color w:val="000000" w:themeColor="text1"/>
          <w:sz w:val="28"/>
        </w:rPr>
        <w:t>. Итоговый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D1583D">
        <w:rPr>
          <w:rFonts w:ascii="Times New Roman" w:hAnsi="Times New Roman" w:cs="Times New Roman"/>
          <w:color w:val="000000" w:themeColor="text1"/>
          <w:sz w:val="28"/>
        </w:rPr>
        <w:t>документ содержит 17 глобальных целей в области устойчивого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D1583D">
        <w:rPr>
          <w:rFonts w:ascii="Times New Roman" w:hAnsi="Times New Roman" w:cs="Times New Roman"/>
          <w:color w:val="000000" w:themeColor="text1"/>
          <w:sz w:val="28"/>
        </w:rPr>
        <w:t>развития (ЦУР) и 169 соответствующих задач. Здоровье занимает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D1583D">
        <w:rPr>
          <w:rFonts w:ascii="Times New Roman" w:hAnsi="Times New Roman" w:cs="Times New Roman"/>
          <w:color w:val="000000" w:themeColor="text1"/>
          <w:sz w:val="28"/>
        </w:rPr>
        <w:t>одно из центральны</w:t>
      </w:r>
      <w:r>
        <w:rPr>
          <w:rFonts w:ascii="Times New Roman" w:hAnsi="Times New Roman" w:cs="Times New Roman"/>
          <w:color w:val="000000" w:themeColor="text1"/>
          <w:sz w:val="28"/>
        </w:rPr>
        <w:t>х мест и представлено в ЦУР 3 «</w:t>
      </w:r>
      <w:r w:rsidRPr="00D1583D">
        <w:rPr>
          <w:rFonts w:ascii="Times New Roman" w:hAnsi="Times New Roman" w:cs="Times New Roman"/>
          <w:color w:val="000000" w:themeColor="text1"/>
          <w:sz w:val="28"/>
        </w:rPr>
        <w:t>Обеспечение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D1583D">
        <w:rPr>
          <w:rFonts w:ascii="Times New Roman" w:hAnsi="Times New Roman" w:cs="Times New Roman"/>
          <w:color w:val="000000" w:themeColor="text1"/>
          <w:sz w:val="28"/>
        </w:rPr>
        <w:t>здорового образа жизни и содействие благополучию для всех в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D1583D">
        <w:rPr>
          <w:rFonts w:ascii="Times New Roman" w:hAnsi="Times New Roman" w:cs="Times New Roman"/>
          <w:color w:val="000000" w:themeColor="text1"/>
          <w:sz w:val="28"/>
        </w:rPr>
        <w:t>любом возрасте</w:t>
      </w:r>
      <w:r>
        <w:rPr>
          <w:rFonts w:ascii="Times New Roman" w:hAnsi="Times New Roman" w:cs="Times New Roman"/>
          <w:color w:val="000000" w:themeColor="text1"/>
          <w:sz w:val="28"/>
        </w:rPr>
        <w:t>».</w:t>
      </w:r>
    </w:p>
    <w:p w:rsidR="007F2C69" w:rsidRPr="00057918" w:rsidRDefault="007F2C69" w:rsidP="00E168C0">
      <w:pPr>
        <w:spacing w:before="0"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7918">
        <w:rPr>
          <w:rFonts w:ascii="Times New Roman" w:hAnsi="Times New Roman" w:cs="Times New Roman"/>
          <w:color w:val="000000" w:themeColor="text1"/>
          <w:sz w:val="28"/>
        </w:rPr>
        <w:t>«Здоровые города и поселки» – это проект В</w:t>
      </w:r>
      <w:r w:rsidR="00D1583D">
        <w:rPr>
          <w:rFonts w:ascii="Times New Roman" w:hAnsi="Times New Roman" w:cs="Times New Roman"/>
          <w:color w:val="000000" w:themeColor="text1"/>
          <w:sz w:val="28"/>
        </w:rPr>
        <w:t xml:space="preserve">семирной организации </w:t>
      </w:r>
      <w:r w:rsidR="002D6325">
        <w:rPr>
          <w:rFonts w:ascii="Times New Roman" w:hAnsi="Times New Roman" w:cs="Times New Roman"/>
          <w:color w:val="000000" w:themeColor="text1"/>
          <w:sz w:val="28"/>
        </w:rPr>
        <w:t>здравоохранения (далее – ВОЗ)</w:t>
      </w:r>
      <w:r w:rsidRPr="00057918">
        <w:rPr>
          <w:rFonts w:ascii="Times New Roman" w:hAnsi="Times New Roman" w:cs="Times New Roman"/>
          <w:color w:val="000000" w:themeColor="text1"/>
          <w:sz w:val="28"/>
        </w:rPr>
        <w:t>, который развивается с 1988 года и реализует принципы стратегии ООН «Здоровье для всех» и европейской политики здравоохранения «Здоровье-2020». Основное условие: приверженность делу улучшения здоровья, а также наличие процесса и структуры для достижения этой цели.</w:t>
      </w:r>
    </w:p>
    <w:p w:rsidR="007F2C69" w:rsidRDefault="00752635" w:rsidP="00E168C0">
      <w:pPr>
        <w:spacing w:before="0"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Государственный профилактический проект «Здоровые города и посёлки» был утверждён по поручению Главы государства в 2019 году. Главной задачей проекта является создание единой профилактической среды на протяжении всей жизни человека по формуле </w:t>
      </w:r>
      <w:r w:rsidRPr="00752635">
        <w:rPr>
          <w:rFonts w:ascii="Times New Roman" w:hAnsi="Times New Roman" w:cs="Times New Roman"/>
          <w:b/>
          <w:color w:val="000000" w:themeColor="text1"/>
          <w:sz w:val="28"/>
        </w:rPr>
        <w:t>«здоровая семья – здоровая школа – здоровый коллектив – здоровое общество»</w:t>
      </w:r>
      <w:r w:rsidRPr="00752635">
        <w:rPr>
          <w:rFonts w:ascii="Times New Roman" w:hAnsi="Times New Roman" w:cs="Times New Roman"/>
          <w:color w:val="000000" w:themeColor="text1"/>
          <w:sz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Н</w:t>
      </w:r>
      <w:r w:rsidR="007F2C69" w:rsidRPr="00057918">
        <w:rPr>
          <w:rFonts w:ascii="Times New Roman" w:hAnsi="Times New Roman" w:cs="Times New Roman"/>
          <w:color w:val="000000" w:themeColor="text1"/>
          <w:sz w:val="28"/>
        </w:rPr>
        <w:t>а</w:t>
      </w:r>
      <w:r w:rsidR="00846F8D">
        <w:rPr>
          <w:rFonts w:ascii="Times New Roman" w:hAnsi="Times New Roman" w:cs="Times New Roman"/>
          <w:color w:val="000000" w:themeColor="text1"/>
          <w:sz w:val="28"/>
        </w:rPr>
        <w:t xml:space="preserve"> территории Витебской области </w:t>
      </w:r>
      <w:r w:rsidR="00135650">
        <w:rPr>
          <w:rFonts w:ascii="Times New Roman" w:hAnsi="Times New Roman" w:cs="Times New Roman"/>
          <w:color w:val="000000" w:themeColor="text1"/>
          <w:sz w:val="28"/>
        </w:rPr>
        <w:t xml:space="preserve">на 01.04.2024 </w:t>
      </w:r>
      <w:r w:rsidR="00255CB3">
        <w:rPr>
          <w:rFonts w:ascii="Times New Roman" w:hAnsi="Times New Roman" w:cs="Times New Roman"/>
          <w:color w:val="000000" w:themeColor="text1"/>
          <w:sz w:val="28"/>
        </w:rPr>
        <w:t xml:space="preserve">года </w:t>
      </w:r>
      <w:r w:rsidR="00846F8D">
        <w:rPr>
          <w:rFonts w:ascii="Times New Roman" w:hAnsi="Times New Roman" w:cs="Times New Roman"/>
          <w:color w:val="000000" w:themeColor="text1"/>
          <w:sz w:val="28"/>
        </w:rPr>
        <w:t>профилактический проект реализуется в 48</w:t>
      </w:r>
      <w:r w:rsidR="007F2C69" w:rsidRPr="00057918">
        <w:rPr>
          <w:rFonts w:ascii="Times New Roman" w:hAnsi="Times New Roman" w:cs="Times New Roman"/>
          <w:color w:val="000000" w:themeColor="text1"/>
          <w:sz w:val="28"/>
        </w:rPr>
        <w:t xml:space="preserve"> населенных пункта</w:t>
      </w:r>
      <w:r w:rsidR="00846F8D">
        <w:rPr>
          <w:rFonts w:ascii="Times New Roman" w:hAnsi="Times New Roman" w:cs="Times New Roman"/>
          <w:color w:val="000000" w:themeColor="text1"/>
          <w:sz w:val="28"/>
        </w:rPr>
        <w:t>х, из них в Витебском районе в 4 населённых пунктах.</w:t>
      </w:r>
    </w:p>
    <w:p w:rsidR="00006805" w:rsidRPr="00057918" w:rsidRDefault="00006805" w:rsidP="00E168C0">
      <w:pPr>
        <w:spacing w:before="0"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Здоровый город – это не набор «хороших» показателей здоровья, а работа по изменению мышления, образа жизни, позиции людей по отношению к своему здоровью, создание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здоровьесберегающей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среды обитания.</w:t>
      </w:r>
    </w:p>
    <w:p w:rsidR="007F2C69" w:rsidRPr="00057918" w:rsidRDefault="007F2C69" w:rsidP="00E168C0">
      <w:pPr>
        <w:spacing w:before="0"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7918">
        <w:rPr>
          <w:rFonts w:ascii="Times New Roman" w:hAnsi="Times New Roman" w:cs="Times New Roman"/>
          <w:color w:val="000000" w:themeColor="text1"/>
          <w:sz w:val="28"/>
        </w:rPr>
        <w:t xml:space="preserve">Здоровый город – это город, который постоянно формирует и улучшает физическую и социальную среду и организует свои ресурсы таким образом, чтобы люди могли помогать друг другу в улучшении жизни и максимальном раскрытии своих возможностей. Это не обязательно и не всегда город: это </w:t>
      </w:r>
      <w:r w:rsidRPr="00057918">
        <w:rPr>
          <w:rFonts w:ascii="Times New Roman" w:hAnsi="Times New Roman" w:cs="Times New Roman"/>
          <w:color w:val="000000" w:themeColor="text1"/>
          <w:sz w:val="28"/>
        </w:rPr>
        <w:lastRenderedPageBreak/>
        <w:t>может быть и район в большом городе, и сельская или пригородная зона, включающая в себя несколько населенных пунктов.</w:t>
      </w:r>
    </w:p>
    <w:p w:rsidR="007F2C69" w:rsidRPr="00057918" w:rsidRDefault="007F2C69" w:rsidP="00E168C0">
      <w:pPr>
        <w:spacing w:before="0"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7918">
        <w:rPr>
          <w:rFonts w:ascii="Times New Roman" w:hAnsi="Times New Roman" w:cs="Times New Roman"/>
          <w:color w:val="000000" w:themeColor="text1"/>
          <w:sz w:val="28"/>
        </w:rPr>
        <w:t>Здоровый поселок – это модель отношений между органами исполнительной власти и непосредственно населением в рамках совместной деятельности по улучшению здоровья жителей и среды обитания.</w:t>
      </w:r>
    </w:p>
    <w:p w:rsidR="007F2C69" w:rsidRPr="00057918" w:rsidRDefault="007F2C69" w:rsidP="00E168C0">
      <w:pPr>
        <w:spacing w:before="0"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7918">
        <w:rPr>
          <w:rFonts w:ascii="Times New Roman" w:hAnsi="Times New Roman" w:cs="Times New Roman"/>
          <w:color w:val="000000" w:themeColor="text1"/>
          <w:sz w:val="28"/>
        </w:rPr>
        <w:t xml:space="preserve">В целях продолжения целенаправленной профилактической работы по воспитанию у населения личной ответственности за собственное здоровье, формированию потребности в соблюдении правил здорового образа жизни и сознательном отказе от вредных привычек Витебским районным исполнительным комитетом принято решение от </w:t>
      </w:r>
      <w:r w:rsidRPr="00BF75FE">
        <w:rPr>
          <w:rFonts w:ascii="Times New Roman" w:hAnsi="Times New Roman" w:cs="Times New Roman"/>
          <w:color w:val="000000" w:themeColor="text1"/>
          <w:sz w:val="28"/>
        </w:rPr>
        <w:t>2</w:t>
      </w:r>
      <w:r w:rsidR="00BF75FE">
        <w:rPr>
          <w:rFonts w:ascii="Times New Roman" w:hAnsi="Times New Roman" w:cs="Times New Roman"/>
          <w:color w:val="000000" w:themeColor="text1"/>
          <w:sz w:val="28"/>
        </w:rPr>
        <w:t>4.06.</w:t>
      </w:r>
      <w:r w:rsidRPr="00BF75FE">
        <w:rPr>
          <w:rFonts w:ascii="Times New Roman" w:hAnsi="Times New Roman" w:cs="Times New Roman"/>
          <w:color w:val="000000" w:themeColor="text1"/>
          <w:sz w:val="28"/>
        </w:rPr>
        <w:t>202</w:t>
      </w:r>
      <w:r w:rsidR="00BF75FE">
        <w:rPr>
          <w:rFonts w:ascii="Times New Roman" w:hAnsi="Times New Roman" w:cs="Times New Roman"/>
          <w:color w:val="000000" w:themeColor="text1"/>
          <w:sz w:val="28"/>
        </w:rPr>
        <w:t>4</w:t>
      </w:r>
      <w:r w:rsidRPr="00BF75FE">
        <w:rPr>
          <w:rFonts w:ascii="Times New Roman" w:hAnsi="Times New Roman" w:cs="Times New Roman"/>
          <w:color w:val="000000" w:themeColor="text1"/>
          <w:sz w:val="28"/>
        </w:rPr>
        <w:t xml:space="preserve"> № </w:t>
      </w:r>
      <w:r w:rsidR="00BF75FE">
        <w:rPr>
          <w:rFonts w:ascii="Times New Roman" w:hAnsi="Times New Roman" w:cs="Times New Roman"/>
          <w:color w:val="000000" w:themeColor="text1"/>
          <w:sz w:val="28"/>
        </w:rPr>
        <w:t>251</w:t>
      </w:r>
      <w:r w:rsidRPr="00BF75FE">
        <w:rPr>
          <w:rFonts w:ascii="Times New Roman" w:hAnsi="Times New Roman" w:cs="Times New Roman"/>
          <w:color w:val="000000" w:themeColor="text1"/>
          <w:sz w:val="28"/>
        </w:rPr>
        <w:t>р «О реализации профилактического проекта «</w:t>
      </w:r>
      <w:r w:rsidR="00BF75FE">
        <w:rPr>
          <w:rFonts w:ascii="Times New Roman" w:hAnsi="Times New Roman" w:cs="Times New Roman"/>
          <w:color w:val="000000" w:themeColor="text1"/>
          <w:sz w:val="28"/>
        </w:rPr>
        <w:t xml:space="preserve">Тулово – </w:t>
      </w:r>
      <w:r w:rsidRPr="00BF75FE">
        <w:rPr>
          <w:rFonts w:ascii="Times New Roman" w:hAnsi="Times New Roman" w:cs="Times New Roman"/>
          <w:color w:val="000000" w:themeColor="text1"/>
          <w:sz w:val="28"/>
        </w:rPr>
        <w:t xml:space="preserve">здоровый </w:t>
      </w:r>
      <w:proofErr w:type="spellStart"/>
      <w:r w:rsidRPr="00BF75FE">
        <w:rPr>
          <w:rFonts w:ascii="Times New Roman" w:hAnsi="Times New Roman" w:cs="Times New Roman"/>
          <w:color w:val="000000" w:themeColor="text1"/>
          <w:sz w:val="28"/>
        </w:rPr>
        <w:t>агрогородок</w:t>
      </w:r>
      <w:proofErr w:type="spellEnd"/>
      <w:r w:rsidRPr="00BF75FE">
        <w:rPr>
          <w:rFonts w:ascii="Times New Roman" w:hAnsi="Times New Roman" w:cs="Times New Roman"/>
          <w:color w:val="000000" w:themeColor="text1"/>
          <w:sz w:val="28"/>
        </w:rPr>
        <w:t>». Также утвержден план мероприятий «</w:t>
      </w:r>
      <w:r w:rsidR="00BF75FE">
        <w:rPr>
          <w:rFonts w:ascii="Times New Roman" w:hAnsi="Times New Roman" w:cs="Times New Roman"/>
          <w:color w:val="000000" w:themeColor="text1"/>
          <w:sz w:val="28"/>
        </w:rPr>
        <w:t>Тулово</w:t>
      </w:r>
      <w:r w:rsidRPr="00BF75FE">
        <w:rPr>
          <w:rFonts w:ascii="Times New Roman" w:hAnsi="Times New Roman" w:cs="Times New Roman"/>
          <w:color w:val="000000" w:themeColor="text1"/>
          <w:sz w:val="28"/>
        </w:rPr>
        <w:t xml:space="preserve"> – здоровый </w:t>
      </w:r>
      <w:proofErr w:type="spellStart"/>
      <w:r w:rsidRPr="00BF75FE">
        <w:rPr>
          <w:rFonts w:ascii="Times New Roman" w:hAnsi="Times New Roman" w:cs="Times New Roman"/>
          <w:color w:val="000000" w:themeColor="text1"/>
          <w:sz w:val="28"/>
        </w:rPr>
        <w:t>агрогородок</w:t>
      </w:r>
      <w:proofErr w:type="spellEnd"/>
      <w:r w:rsidRPr="00BF75FE">
        <w:rPr>
          <w:rFonts w:ascii="Times New Roman" w:hAnsi="Times New Roman" w:cs="Times New Roman"/>
          <w:color w:val="000000" w:themeColor="text1"/>
          <w:sz w:val="28"/>
        </w:rPr>
        <w:t xml:space="preserve">» на </w:t>
      </w:r>
      <w:r w:rsidR="00D4088A">
        <w:rPr>
          <w:rFonts w:ascii="Times New Roman" w:hAnsi="Times New Roman" w:cs="Times New Roman"/>
          <w:color w:val="000000" w:themeColor="text1"/>
          <w:sz w:val="28"/>
        </w:rPr>
        <w:t>2024 годы, состав инициативных групп, определены критерии эффективности.</w:t>
      </w:r>
    </w:p>
    <w:p w:rsidR="007F2C69" w:rsidRPr="00057918" w:rsidRDefault="007F2C69" w:rsidP="00E168C0">
      <w:pPr>
        <w:spacing w:before="0"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7918">
        <w:rPr>
          <w:rFonts w:ascii="Times New Roman" w:hAnsi="Times New Roman" w:cs="Times New Roman"/>
          <w:color w:val="000000" w:themeColor="text1"/>
          <w:sz w:val="28"/>
        </w:rPr>
        <w:t>Цель проекта – создание населенного пункта, живущего по принципам здорового образа жизни, в котором: население ответственно относится к собственному здоровью; имеются условия для сохранения и укрепления здоровья.</w:t>
      </w:r>
    </w:p>
    <w:p w:rsidR="007F2C69" w:rsidRDefault="007F2C69" w:rsidP="00E168C0">
      <w:pPr>
        <w:spacing w:before="0" w:after="0"/>
        <w:ind w:firstLine="720"/>
        <w:jc w:val="both"/>
        <w:rPr>
          <w:rFonts w:ascii="Times New Roman" w:hAnsi="Times New Roman" w:cs="Times New Roman"/>
          <w:sz w:val="28"/>
        </w:rPr>
      </w:pPr>
      <w:r w:rsidRPr="00057918">
        <w:rPr>
          <w:rFonts w:ascii="Times New Roman" w:hAnsi="Times New Roman" w:cs="Times New Roman"/>
          <w:color w:val="000000" w:themeColor="text1"/>
          <w:sz w:val="28"/>
        </w:rPr>
        <w:t>Основной подход, заложенный в проекте «Здоровый город (поселок)»: улучшить здоровье людей можно лишь в случае целенаправленных и скоординированных действий практически всех секторов и ведомств, и, конечно при непосредственном участии людей – жителей городов, районов и поселков. И безусловно, действия должны быть долгосрочными и последовательными</w:t>
      </w:r>
      <w:r w:rsidRPr="00057918">
        <w:rPr>
          <w:rFonts w:ascii="Times New Roman" w:hAnsi="Times New Roman" w:cs="Times New Roman"/>
          <w:sz w:val="28"/>
        </w:rPr>
        <w:t>.</w:t>
      </w:r>
    </w:p>
    <w:p w:rsidR="00E168C0" w:rsidRPr="00057918" w:rsidRDefault="00E168C0" w:rsidP="00E168C0">
      <w:pPr>
        <w:spacing w:before="0" w:after="0"/>
        <w:ind w:firstLine="720"/>
        <w:jc w:val="both"/>
        <w:rPr>
          <w:rFonts w:ascii="Times New Roman" w:hAnsi="Times New Roman" w:cs="Times New Roman"/>
          <w:sz w:val="28"/>
        </w:rPr>
      </w:pPr>
    </w:p>
    <w:p w:rsidR="007F2C69" w:rsidRPr="00057918" w:rsidRDefault="007F2C69" w:rsidP="00F17623">
      <w:pPr>
        <w:ind w:firstLine="720"/>
        <w:rPr>
          <w:rFonts w:ascii="Times New Roman" w:hAnsi="Times New Roman" w:cs="Times New Roman"/>
          <w:b/>
          <w:color w:val="000000" w:themeColor="text1"/>
          <w:sz w:val="28"/>
        </w:rPr>
      </w:pPr>
      <w:r w:rsidRPr="00057918">
        <w:rPr>
          <w:rFonts w:ascii="Times New Roman" w:hAnsi="Times New Roman" w:cs="Times New Roman"/>
          <w:b/>
          <w:color w:val="000000" w:themeColor="text1"/>
          <w:sz w:val="28"/>
        </w:rPr>
        <w:t>Территориальная характеристика</w:t>
      </w:r>
    </w:p>
    <w:p w:rsidR="00B46995" w:rsidRPr="00057918" w:rsidRDefault="00B46995" w:rsidP="00E168C0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B4699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На территории </w:t>
      </w:r>
      <w:proofErr w:type="spellStart"/>
      <w:r w:rsidRPr="0005791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Туловского</w:t>
      </w:r>
      <w:proofErr w:type="spellEnd"/>
      <w:r w:rsidRPr="0005791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B4699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сельсовета </w:t>
      </w:r>
      <w:r w:rsidRPr="0005791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– </w:t>
      </w:r>
    </w:p>
    <w:p w:rsidR="00B46995" w:rsidRPr="00057918" w:rsidRDefault="00B46995" w:rsidP="00E168C0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B46995">
        <w:rPr>
          <w:rFonts w:ascii="Times New Roman" w:eastAsia="Times New Roman" w:hAnsi="Times New Roman" w:cs="Times New Roman"/>
          <w:i/>
          <w:color w:val="252525"/>
          <w:sz w:val="28"/>
          <w:szCs w:val="28"/>
          <w:lang w:eastAsia="ru-RU"/>
        </w:rPr>
        <w:t>протекают реки</w:t>
      </w:r>
      <w:r w:rsidRPr="00B4699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:</w:t>
      </w:r>
      <w:r w:rsidRPr="0005791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hyperlink r:id="rId10" w:tooltip="Витьба" w:history="1">
        <w:proofErr w:type="spellStart"/>
        <w:r w:rsidRPr="00B4699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Витьба</w:t>
        </w:r>
        <w:proofErr w:type="spellEnd"/>
      </w:hyperlink>
      <w:r w:rsidRPr="00B46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057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1" w:tooltip="Полоная" w:history="1">
        <w:proofErr w:type="spellStart"/>
        <w:r w:rsidRPr="00B4699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Полоная</w:t>
        </w:r>
        <w:proofErr w:type="spellEnd"/>
      </w:hyperlink>
      <w:r w:rsidRPr="00B4699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</w:t>
      </w:r>
      <w:proofErr w:type="spellStart"/>
      <w:r w:rsidRPr="00B4699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Питомка</w:t>
      </w:r>
      <w:proofErr w:type="spellEnd"/>
      <w:r w:rsidRPr="00B4699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; </w:t>
      </w:r>
    </w:p>
    <w:p w:rsidR="00B46995" w:rsidRPr="00057918" w:rsidRDefault="00B46995" w:rsidP="00E168C0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995">
        <w:rPr>
          <w:rFonts w:ascii="Times New Roman" w:eastAsia="Times New Roman" w:hAnsi="Times New Roman" w:cs="Times New Roman"/>
          <w:i/>
          <w:color w:val="252525"/>
          <w:sz w:val="28"/>
          <w:szCs w:val="28"/>
          <w:lang w:eastAsia="ru-RU"/>
        </w:rPr>
        <w:t>расположено</w:t>
      </w:r>
      <w:r w:rsidRPr="00057918">
        <w:rPr>
          <w:rFonts w:ascii="Times New Roman" w:eastAsia="Times New Roman" w:hAnsi="Times New Roman" w:cs="Times New Roman"/>
          <w:i/>
          <w:color w:val="252525"/>
          <w:sz w:val="28"/>
          <w:szCs w:val="28"/>
          <w:lang w:eastAsia="ru-RU"/>
        </w:rPr>
        <w:t xml:space="preserve"> </w:t>
      </w:r>
      <w:hyperlink r:id="rId12" w:tooltip="Тулово (водохранилище)" w:history="1">
        <w:r w:rsidRPr="00B46995"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 xml:space="preserve">водохранилище </w:t>
        </w:r>
        <w:r w:rsidRPr="00B4699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Тулово</w:t>
        </w:r>
      </w:hyperlink>
      <w:r w:rsidRPr="00B46995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 На северном берегу водохранилища находится</w:t>
      </w:r>
      <w:r w:rsidRPr="0005791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hyperlink r:id="rId13" w:tooltip="Туловский" w:history="1">
        <w:r w:rsidRPr="00B4699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Ботанический заказник «Туловский»</w:t>
        </w:r>
      </w:hyperlink>
      <w:r w:rsidRPr="00057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B46995" w:rsidRPr="00B46995" w:rsidRDefault="00B46995" w:rsidP="00E168C0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057918">
        <w:rPr>
          <w:rFonts w:ascii="Times New Roman" w:eastAsia="Times New Roman" w:hAnsi="Times New Roman" w:cs="Times New Roman"/>
          <w:i/>
          <w:color w:val="252525"/>
          <w:sz w:val="28"/>
          <w:szCs w:val="28"/>
          <w:lang w:eastAsia="ru-RU"/>
        </w:rPr>
        <w:t xml:space="preserve">проходят </w:t>
      </w:r>
      <w:hyperlink r:id="rId14" w:tooltip="Автомобильные дороги" w:history="1">
        <w:r w:rsidRPr="00B46995"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автомагистрали</w:t>
        </w:r>
      </w:hyperlink>
      <w:r w:rsidRPr="00B46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B46995" w:rsidRPr="00057918" w:rsidRDefault="00B46995" w:rsidP="00E168C0">
      <w:pPr>
        <w:pStyle w:val="aff9"/>
        <w:numPr>
          <w:ilvl w:val="0"/>
          <w:numId w:val="19"/>
        </w:numPr>
        <w:shd w:val="clear" w:color="auto" w:fill="FFFFFF"/>
        <w:spacing w:before="0" w:after="0"/>
        <w:ind w:left="0" w:firstLine="0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057918">
        <w:rPr>
          <w:rFonts w:ascii="Times New Roman" w:eastAsia="Times New Roman" w:hAnsi="Times New Roman" w:cs="Times New Roman"/>
          <w:bCs/>
          <w:color w:val="252525"/>
          <w:sz w:val="28"/>
          <w:szCs w:val="28"/>
          <w:lang w:eastAsia="ru-RU"/>
        </w:rPr>
        <w:t>Р-21</w:t>
      </w:r>
      <w:r w:rsidRPr="0005791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(Витебск - Лиозно - граница Российской Федерации (</w:t>
      </w:r>
      <w:proofErr w:type="spellStart"/>
      <w:r w:rsidRPr="0005791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Заольша</w:t>
      </w:r>
      <w:proofErr w:type="spellEnd"/>
      <w:r w:rsidRPr="0005791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),</w:t>
      </w:r>
    </w:p>
    <w:p w:rsidR="00B46995" w:rsidRPr="00057918" w:rsidRDefault="00B46995" w:rsidP="00E168C0">
      <w:pPr>
        <w:pStyle w:val="aff9"/>
        <w:numPr>
          <w:ilvl w:val="0"/>
          <w:numId w:val="19"/>
        </w:numPr>
        <w:shd w:val="clear" w:color="auto" w:fill="FFFFFF"/>
        <w:spacing w:before="0" w:after="0"/>
        <w:ind w:left="0" w:firstLine="0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057918">
        <w:rPr>
          <w:rFonts w:ascii="Times New Roman" w:eastAsia="Times New Roman" w:hAnsi="Times New Roman" w:cs="Times New Roman"/>
          <w:bCs/>
          <w:color w:val="252525"/>
          <w:sz w:val="28"/>
          <w:szCs w:val="28"/>
          <w:lang w:eastAsia="ru-RU"/>
        </w:rPr>
        <w:t>М-8</w:t>
      </w:r>
      <w:r w:rsidRPr="0005791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/</w:t>
      </w:r>
      <w:r w:rsidRPr="00057918">
        <w:rPr>
          <w:rFonts w:ascii="Times New Roman" w:eastAsia="Times New Roman" w:hAnsi="Times New Roman" w:cs="Times New Roman"/>
          <w:bCs/>
          <w:color w:val="252525"/>
          <w:sz w:val="28"/>
          <w:szCs w:val="28"/>
          <w:lang w:eastAsia="ru-RU"/>
        </w:rPr>
        <w:t xml:space="preserve">Е-95 </w:t>
      </w:r>
      <w:r w:rsidRPr="0005791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граница Российской Федерации (Езерище) - Витебск - Гомель - граница Украины (Новая Гута),</w:t>
      </w:r>
    </w:p>
    <w:p w:rsidR="00B46995" w:rsidRPr="00057918" w:rsidRDefault="00B46995" w:rsidP="00E168C0">
      <w:pPr>
        <w:pStyle w:val="aff9"/>
        <w:numPr>
          <w:ilvl w:val="0"/>
          <w:numId w:val="19"/>
        </w:numPr>
        <w:shd w:val="clear" w:color="auto" w:fill="FFFFFF"/>
        <w:spacing w:before="0" w:after="0"/>
        <w:ind w:left="0" w:firstLine="0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057918">
        <w:rPr>
          <w:rFonts w:ascii="Times New Roman" w:eastAsia="Times New Roman" w:hAnsi="Times New Roman" w:cs="Times New Roman"/>
          <w:bCs/>
          <w:color w:val="252525"/>
          <w:sz w:val="28"/>
          <w:szCs w:val="28"/>
          <w:lang w:eastAsia="ru-RU"/>
        </w:rPr>
        <w:t>Р-112</w:t>
      </w:r>
      <w:r w:rsidRPr="00057918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 </w:t>
      </w:r>
      <w:r w:rsidRPr="0005791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Витебск - </w:t>
      </w:r>
      <w:hyperlink r:id="rId15" w:tooltip="Сураж" w:history="1">
        <w:r w:rsidRPr="0005791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Сураж</w:t>
        </w:r>
      </w:hyperlink>
      <w:r w:rsidRPr="0005791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граница Российской Федерации (Стайки).</w:t>
      </w:r>
    </w:p>
    <w:p w:rsidR="008E2F1E" w:rsidRDefault="008E2F1E" w:rsidP="00E168C0">
      <w:pPr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F17623" w:rsidRPr="00057918" w:rsidRDefault="00F17623" w:rsidP="00E168C0">
      <w:pPr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05791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Туловский сельсовет расположен в центральной части Витебского района, к востоку от Витебска.</w:t>
      </w:r>
      <w:r w:rsidR="00B46995" w:rsidRPr="0005791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Граничит с г. Витебском, </w:t>
      </w:r>
      <w:proofErr w:type="spellStart"/>
      <w:r w:rsidR="00B46995" w:rsidRPr="0005791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Бабиничским</w:t>
      </w:r>
      <w:proofErr w:type="spellEnd"/>
      <w:r w:rsidR="00B46995" w:rsidRPr="0005791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</w:t>
      </w:r>
      <w:proofErr w:type="spellStart"/>
      <w:r w:rsidR="00B46995" w:rsidRPr="0005791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Вороновским</w:t>
      </w:r>
      <w:proofErr w:type="spellEnd"/>
      <w:r w:rsidR="00B46995" w:rsidRPr="0005791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и Октябрьским сельсоветами Витебского района.</w:t>
      </w:r>
    </w:p>
    <w:p w:rsidR="00F17623" w:rsidRPr="00057918" w:rsidRDefault="00F17623" w:rsidP="00E168C0">
      <w:pPr>
        <w:spacing w:before="0" w:after="0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5791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Общая площадь сельсовета – 3521,44 га.</w:t>
      </w:r>
    </w:p>
    <w:p w:rsidR="00B46995" w:rsidRPr="00B46995" w:rsidRDefault="00B46995" w:rsidP="00E168C0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5791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 территории сельсовета </w:t>
      </w:r>
      <w:r w:rsidRPr="00B469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расположен</w:t>
      </w:r>
      <w:r w:rsidRPr="0005791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ы</w:t>
      </w:r>
      <w:r w:rsidRPr="00B469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6 населенных пунктов:</w:t>
      </w:r>
    </w:p>
    <w:p w:rsidR="00B46995" w:rsidRPr="00B46995" w:rsidRDefault="00B46995" w:rsidP="00E168C0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spellStart"/>
      <w:r w:rsidRPr="00B469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агрогородок</w:t>
      </w:r>
      <w:proofErr w:type="spellEnd"/>
      <w:r w:rsidRPr="00B469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Тулово</w:t>
      </w:r>
      <w:r w:rsidRPr="0005791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</w:p>
    <w:p w:rsidR="00B46995" w:rsidRPr="00B46995" w:rsidRDefault="00B46995" w:rsidP="00E168C0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469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деревни: </w:t>
      </w:r>
      <w:proofErr w:type="spellStart"/>
      <w:r w:rsidRPr="00B469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Андроновичи</w:t>
      </w:r>
      <w:proofErr w:type="spellEnd"/>
      <w:r w:rsidRPr="00B469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proofErr w:type="spellStart"/>
      <w:r w:rsidRPr="00B469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Асетки</w:t>
      </w:r>
      <w:proofErr w:type="spellEnd"/>
      <w:r w:rsidRPr="00B469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Огородники, </w:t>
      </w:r>
      <w:proofErr w:type="spellStart"/>
      <w:r w:rsidRPr="00B469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Осиповщина</w:t>
      </w:r>
      <w:proofErr w:type="spellEnd"/>
      <w:r w:rsidRPr="00B469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Пуща.</w:t>
      </w:r>
    </w:p>
    <w:p w:rsidR="008E2F1E" w:rsidRDefault="008E2F1E" w:rsidP="00905254">
      <w:pPr>
        <w:shd w:val="clear" w:color="auto" w:fill="FFFFFF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86726" w:rsidRPr="00057918" w:rsidRDefault="00586726" w:rsidP="00E168C0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79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Ту</w:t>
      </w:r>
      <w:r w:rsidRPr="005867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лово</w:t>
      </w:r>
      <w:r w:rsidRPr="000579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5867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="00286D32">
        <w:fldChar w:fldCharType="begin"/>
      </w:r>
      <w:r w:rsidR="00286D32">
        <w:instrText xml:space="preserve"> HYPERLINK "https://ru.wikipedia.org/wiki/%D0%91%D0%B5%D0%BB%D0%BE%D1%80%D1%83%D1%81%D1%81%D0%BA%D0%B8%D0%B9_%D1%8F%D0%B7%D1%8B%D0%BA" \o "Белорусский язык" </w:instrText>
      </w:r>
      <w:r w:rsidR="00286D32">
        <w:fldChar w:fldCharType="separate"/>
      </w:r>
      <w:r w:rsidRPr="00057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белор</w:t>
      </w:r>
      <w:proofErr w:type="spellEnd"/>
      <w:r w:rsidRPr="00057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286D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579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be-BY" w:eastAsia="ru-RU"/>
        </w:rPr>
        <w:t>Ту</w:t>
      </w:r>
      <w:r w:rsidRPr="005867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be-BY" w:eastAsia="ru-RU"/>
        </w:rPr>
        <w:t>лава</w:t>
      </w:r>
      <w:r w:rsidRPr="00057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– </w:t>
      </w:r>
      <w:hyperlink r:id="rId16" w:tooltip="Агрогородок" w:history="1">
        <w:proofErr w:type="spellStart"/>
        <w:r w:rsidRPr="0005791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агрогородок</w:t>
        </w:r>
        <w:proofErr w:type="spellEnd"/>
      </w:hyperlink>
      <w:r w:rsidRPr="00057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867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(до 2008</w:t>
      </w:r>
      <w:r w:rsidRPr="00057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деревня) в </w:t>
      </w:r>
      <w:hyperlink r:id="rId17" w:tooltip="Витебский район" w:history="1">
        <w:r w:rsidRPr="0005791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Витебском районе Витебской области Белоруссии</w:t>
        </w:r>
      </w:hyperlink>
      <w:r w:rsidRPr="000579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86726" w:rsidRPr="00F17623" w:rsidRDefault="00586726" w:rsidP="00E168C0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Административный центр – </w:t>
      </w:r>
      <w:proofErr w:type="spellStart"/>
      <w:r w:rsidRPr="00F1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агрогородок</w:t>
      </w:r>
      <w:proofErr w:type="spellEnd"/>
      <w:r w:rsidRPr="00F1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Тулово.</w:t>
      </w:r>
    </w:p>
    <w:p w:rsidR="00586726" w:rsidRDefault="00586726" w:rsidP="00E168C0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252525"/>
          <w:sz w:val="28"/>
          <w:szCs w:val="21"/>
          <w:lang w:eastAsia="ru-RU"/>
        </w:rPr>
      </w:pPr>
      <w:r w:rsidRPr="0058672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По северной части </w:t>
      </w:r>
      <w:proofErr w:type="spellStart"/>
      <w:r w:rsidRPr="0058672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агрогородка</w:t>
      </w:r>
      <w:proofErr w:type="spellEnd"/>
      <w:r w:rsidRPr="0058672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протекает река</w:t>
      </w:r>
      <w:r w:rsidRPr="0005791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hyperlink r:id="rId18" w:tooltip="Витьба" w:history="1">
        <w:proofErr w:type="spellStart"/>
        <w:r w:rsidRPr="0005791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Витьба</w:t>
        </w:r>
        <w:proofErr w:type="spellEnd"/>
      </w:hyperlink>
      <w:r w:rsidRPr="0005791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, по восточной </w:t>
      </w:r>
      <w:r w:rsidRPr="0058672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течёт река </w:t>
      </w:r>
      <w:proofErr w:type="spellStart"/>
      <w:r w:rsidRPr="0058672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Питомка</w:t>
      </w:r>
      <w:proofErr w:type="spellEnd"/>
      <w:r w:rsidRPr="0058672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, а в километре к северо-востоку находится водохранилище Тулово.</w:t>
      </w:r>
      <w:r w:rsidR="00A4616F" w:rsidRPr="0005791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="00A4616F" w:rsidRPr="00057918">
        <w:rPr>
          <w:rFonts w:ascii="Times New Roman" w:eastAsia="Times New Roman" w:hAnsi="Times New Roman" w:cs="Times New Roman"/>
          <w:color w:val="252525"/>
          <w:sz w:val="28"/>
          <w:szCs w:val="21"/>
          <w:lang w:eastAsia="ru-RU"/>
        </w:rPr>
        <w:t xml:space="preserve">На восточной окраине расположена трасса для проведения соревнований по </w:t>
      </w:r>
      <w:proofErr w:type="spellStart"/>
      <w:r w:rsidR="00A4616F" w:rsidRPr="00057918">
        <w:rPr>
          <w:rFonts w:ascii="Times New Roman" w:eastAsia="Times New Roman" w:hAnsi="Times New Roman" w:cs="Times New Roman"/>
          <w:color w:val="252525"/>
          <w:sz w:val="28"/>
          <w:szCs w:val="21"/>
          <w:lang w:eastAsia="ru-RU"/>
        </w:rPr>
        <w:t>мото</w:t>
      </w:r>
      <w:proofErr w:type="spellEnd"/>
      <w:r w:rsidR="00A4616F" w:rsidRPr="00057918">
        <w:rPr>
          <w:rFonts w:ascii="Times New Roman" w:eastAsia="Times New Roman" w:hAnsi="Times New Roman" w:cs="Times New Roman"/>
          <w:color w:val="252525"/>
          <w:sz w:val="28"/>
          <w:szCs w:val="21"/>
          <w:lang w:eastAsia="ru-RU"/>
        </w:rPr>
        <w:t>- и автокроссу.</w:t>
      </w:r>
    </w:p>
    <w:p w:rsidR="00E168C0" w:rsidRDefault="00E168C0" w:rsidP="00E168C0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252525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Численность постоянно проживающих на 01.01.2024 года – 2334 человека.</w:t>
      </w:r>
    </w:p>
    <w:p w:rsidR="00E168C0" w:rsidRPr="00586726" w:rsidRDefault="00E168C0" w:rsidP="00CB2DA9">
      <w:pPr>
        <w:shd w:val="clear" w:color="auto" w:fill="FFFFFF"/>
        <w:spacing w:before="0" w:after="0" w:line="300" w:lineRule="auto"/>
        <w:ind w:firstLine="720"/>
        <w:jc w:val="both"/>
        <w:rPr>
          <w:rFonts w:ascii="Times New Roman" w:eastAsia="Times New Roman" w:hAnsi="Times New Roman" w:cs="Times New Roman"/>
          <w:color w:val="202122"/>
          <w:sz w:val="40"/>
          <w:szCs w:val="28"/>
          <w:lang w:eastAsia="ru-RU"/>
        </w:rPr>
      </w:pPr>
    </w:p>
    <w:p w:rsidR="00A4616F" w:rsidRPr="00027946" w:rsidRDefault="009A4A40" w:rsidP="00E74F3E">
      <w:pPr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000000" w:themeColor="text1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b/>
          <w:color w:val="000000" w:themeColor="text1"/>
          <w:sz w:val="28"/>
          <w:szCs w:val="28"/>
          <w:lang w:eastAsia="ru-RU"/>
        </w:rPr>
        <w:t>История.</w:t>
      </w:r>
      <w:r w:rsidRPr="00027946">
        <w:rPr>
          <w:rFonts w:ascii="Bahnschrift SemiLight" w:eastAsia="Times New Roman" w:hAnsi="Bahnschrift SemiLight" w:cs="Arial"/>
          <w:color w:val="000000" w:themeColor="text1"/>
          <w:sz w:val="28"/>
          <w:szCs w:val="28"/>
          <w:lang w:eastAsia="ru-RU"/>
        </w:rPr>
        <w:t xml:space="preserve"> </w:t>
      </w:r>
      <w:r w:rsidR="00A4616F" w:rsidRPr="00027946">
        <w:rPr>
          <w:rFonts w:ascii="Bahnschrift SemiLight" w:eastAsia="Times New Roman" w:hAnsi="Bahnschrift SemiLight" w:cs="Times New Roman"/>
          <w:color w:val="000000" w:themeColor="text1"/>
          <w:sz w:val="28"/>
          <w:szCs w:val="28"/>
          <w:lang w:eastAsia="ru-RU"/>
        </w:rPr>
        <w:t>С </w:t>
      </w:r>
      <w:hyperlink r:id="rId19" w:tooltip="Витебская земля" w:history="1">
        <w:r w:rsidR="00A4616F" w:rsidRPr="00027946">
          <w:rPr>
            <w:rFonts w:ascii="Bahnschrift SemiLight" w:eastAsia="Times New Roman" w:hAnsi="Bahnschrift SemiLight" w:cs="Times New Roman"/>
            <w:color w:val="000000" w:themeColor="text1"/>
            <w:sz w:val="28"/>
            <w:szCs w:val="28"/>
            <w:lang w:eastAsia="ru-RU"/>
          </w:rPr>
          <w:t>XV века</w:t>
        </w:r>
      </w:hyperlink>
      <w:r w:rsidR="00A4616F" w:rsidRPr="00027946">
        <w:rPr>
          <w:rFonts w:ascii="Bahnschrift SemiLight" w:eastAsia="Times New Roman" w:hAnsi="Bahnschrift SemiLight" w:cs="Times New Roman"/>
          <w:color w:val="000000" w:themeColor="text1"/>
          <w:sz w:val="28"/>
          <w:szCs w:val="28"/>
          <w:lang w:eastAsia="ru-RU"/>
        </w:rPr>
        <w:t> Тулово является центром волости, которая принадлежала не частным лицам, а великому князю литовскому (не «панская», а «</w:t>
      </w:r>
      <w:proofErr w:type="spellStart"/>
      <w:r w:rsidR="00A4616F" w:rsidRPr="00027946">
        <w:rPr>
          <w:rFonts w:ascii="Bahnschrift SemiLight" w:eastAsia="Times New Roman" w:hAnsi="Bahnschrift SemiLight" w:cs="Times New Roman"/>
          <w:color w:val="000000" w:themeColor="text1"/>
          <w:sz w:val="28"/>
          <w:szCs w:val="28"/>
          <w:lang w:eastAsia="ru-RU"/>
        </w:rPr>
        <w:t>господарская</w:t>
      </w:r>
      <w:proofErr w:type="spellEnd"/>
      <w:r w:rsidR="00A4616F" w:rsidRPr="00027946">
        <w:rPr>
          <w:rFonts w:ascii="Bahnschrift SemiLight" w:eastAsia="Times New Roman" w:hAnsi="Bahnschrift SemiLight" w:cs="Times New Roman"/>
          <w:color w:val="000000" w:themeColor="text1"/>
          <w:sz w:val="28"/>
          <w:szCs w:val="28"/>
          <w:lang w:eastAsia="ru-RU"/>
        </w:rPr>
        <w:t>»). Ею управляли местные, назначенные витебским наместником (с 1506, титул </w:t>
      </w:r>
      <w:hyperlink r:id="rId20" w:tooltip="Воеводы витебские" w:history="1">
        <w:r w:rsidR="00A4616F" w:rsidRPr="00027946">
          <w:rPr>
            <w:rFonts w:ascii="Bahnschrift SemiLight" w:eastAsia="Times New Roman" w:hAnsi="Bahnschrift SemiLight" w:cs="Times New Roman"/>
            <w:color w:val="000000" w:themeColor="text1"/>
            <w:sz w:val="28"/>
            <w:szCs w:val="28"/>
            <w:lang w:eastAsia="ru-RU"/>
          </w:rPr>
          <w:t>«воевода»</w:t>
        </w:r>
      </w:hyperlink>
      <w:r w:rsidR="00A4616F" w:rsidRPr="00027946">
        <w:rPr>
          <w:rFonts w:ascii="Bahnschrift SemiLight" w:eastAsia="Times New Roman" w:hAnsi="Bahnschrift SemiLight" w:cs="Times New Roman"/>
          <w:color w:val="000000" w:themeColor="text1"/>
          <w:sz w:val="28"/>
          <w:szCs w:val="28"/>
          <w:lang w:eastAsia="ru-RU"/>
        </w:rPr>
        <w:t>) великого князя.</w:t>
      </w:r>
    </w:p>
    <w:p w:rsidR="009A3FEE" w:rsidRPr="00027946" w:rsidRDefault="009A3FEE" w:rsidP="00E74F3E">
      <w:pPr>
        <w:shd w:val="clear" w:color="auto" w:fill="FFFFFF" w:themeFill="background1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000000" w:themeColor="text1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000000" w:themeColor="text1"/>
          <w:sz w:val="28"/>
          <w:szCs w:val="28"/>
          <w:lang w:eastAsia="ru-RU"/>
        </w:rPr>
        <w:t xml:space="preserve">В 1503 году король польский Александр </w:t>
      </w:r>
      <w:proofErr w:type="spellStart"/>
      <w:r w:rsidRPr="00027946">
        <w:rPr>
          <w:rFonts w:ascii="Bahnschrift SemiLight" w:eastAsia="Times New Roman" w:hAnsi="Bahnschrift SemiLight" w:cs="Times New Roman"/>
          <w:color w:val="000000" w:themeColor="text1"/>
          <w:sz w:val="28"/>
          <w:szCs w:val="28"/>
          <w:lang w:eastAsia="ru-RU"/>
        </w:rPr>
        <w:t>Ягеллончик</w:t>
      </w:r>
      <w:proofErr w:type="spellEnd"/>
      <w:r w:rsidRPr="00027946">
        <w:rPr>
          <w:rFonts w:ascii="Bahnschrift SemiLight" w:eastAsia="Times New Roman" w:hAnsi="Bahnschrift SemiLight" w:cs="Times New Roman"/>
          <w:color w:val="000000" w:themeColor="text1"/>
          <w:sz w:val="28"/>
          <w:szCs w:val="28"/>
          <w:lang w:eastAsia="ru-RU"/>
        </w:rPr>
        <w:t xml:space="preserve"> пожаловал костёлу Витебскому десятину </w:t>
      </w:r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>«</w:t>
      </w:r>
      <w:proofErr w:type="spellStart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>съ</w:t>
      </w:r>
      <w:proofErr w:type="spellEnd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>фольварковъ</w:t>
      </w:r>
      <w:proofErr w:type="spellEnd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>зъ</w:t>
      </w:r>
      <w:proofErr w:type="spellEnd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>дворовъ</w:t>
      </w:r>
      <w:proofErr w:type="spellEnd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 xml:space="preserve"> наших (</w:t>
      </w:r>
      <w:proofErr w:type="spellStart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>господарскихъ</w:t>
      </w:r>
      <w:proofErr w:type="spellEnd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 xml:space="preserve">), ку Витебску </w:t>
      </w:r>
      <w:proofErr w:type="spellStart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>слухающихъ</w:t>
      </w:r>
      <w:proofErr w:type="spellEnd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 xml:space="preserve">, то есть </w:t>
      </w:r>
      <w:proofErr w:type="spellStart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>Витебско</w:t>
      </w:r>
      <w:proofErr w:type="spellEnd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>, </w:t>
      </w:r>
      <w:proofErr w:type="spellStart"/>
      <w:r w:rsidR="00286D32">
        <w:fldChar w:fldCharType="begin"/>
      </w:r>
      <w:r w:rsidR="00286D32">
        <w:instrText xml:space="preserve"> HYPERLINK "http://evitebsk.com/wiki/%D0%9B%D1%8E%D0%B1%D0%B0%D1%88%D0%BA%D0%BE%D0%B2%D0%BE" \o "Любашково" </w:instrText>
      </w:r>
      <w:r w:rsidR="00286D32">
        <w:fldChar w:fldCharType="separate"/>
      </w:r>
      <w:r w:rsidRPr="00027946">
        <w:rPr>
          <w:rStyle w:val="aff3"/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>Любошково</w:t>
      </w:r>
      <w:proofErr w:type="spellEnd"/>
      <w:r w:rsidR="00286D32">
        <w:rPr>
          <w:rStyle w:val="aff3"/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fldChar w:fldCharType="end"/>
      </w:r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>, </w:t>
      </w:r>
      <w:r w:rsidRPr="00027946">
        <w:rPr>
          <w:rFonts w:ascii="Bahnschrift SemiLight" w:eastAsia="Times New Roman" w:hAnsi="Bahnschrift SemiLight" w:cs="Times New Roman"/>
          <w:bCs/>
          <w:iCs/>
          <w:color w:val="000000" w:themeColor="text1"/>
          <w:sz w:val="28"/>
          <w:szCs w:val="28"/>
          <w:lang w:eastAsia="ru-RU"/>
        </w:rPr>
        <w:t>Тулово</w:t>
      </w:r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>, </w:t>
      </w:r>
      <w:proofErr w:type="spellStart"/>
      <w:r w:rsidR="00286D32">
        <w:fldChar w:fldCharType="begin"/>
      </w:r>
      <w:r w:rsidR="00286D32">
        <w:instrText xml:space="preserve"> HYPERLINK "http://evitebsk.com/wiki/%D0%9B%D1%83%D0%B6%D0%B5%D1%81%D0%BD%D0%BE" \o "Лужесно" </w:instrText>
      </w:r>
      <w:r w:rsidR="00286D32">
        <w:fldChar w:fldCharType="separate"/>
      </w:r>
      <w:r w:rsidRPr="00027946">
        <w:rPr>
          <w:rStyle w:val="aff3"/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>Лужесна</w:t>
      </w:r>
      <w:proofErr w:type="spellEnd"/>
      <w:r w:rsidR="00286D32">
        <w:rPr>
          <w:rStyle w:val="aff3"/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fldChar w:fldCharType="end"/>
      </w:r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>, </w:t>
      </w:r>
      <w:proofErr w:type="spellStart"/>
      <w:r w:rsidR="00286D32">
        <w:fldChar w:fldCharType="begin"/>
      </w:r>
      <w:r w:rsidR="00286D32">
        <w:instrText xml:space="preserve"> HYPERLINK "http://evitebsk.com/wiki/%D0%9B%D0%B5%D0%BC%D0%BD%D0%B8%D1%86%D0%B0" \o "Лемница" </w:instrText>
      </w:r>
      <w:r w:rsidR="00286D32">
        <w:fldChar w:fldCharType="separate"/>
      </w:r>
      <w:r w:rsidRPr="00027946">
        <w:rPr>
          <w:rStyle w:val="aff3"/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>Лемница</w:t>
      </w:r>
      <w:proofErr w:type="spellEnd"/>
      <w:r w:rsidR="00286D32">
        <w:rPr>
          <w:rStyle w:val="aff3"/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fldChar w:fldCharType="end"/>
      </w:r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 xml:space="preserve">, со всякого зерна </w:t>
      </w:r>
      <w:proofErr w:type="spellStart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>осѣвкового</w:t>
      </w:r>
      <w:proofErr w:type="spellEnd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>зъ</w:t>
      </w:r>
      <w:proofErr w:type="spellEnd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>ярыны</w:t>
      </w:r>
      <w:proofErr w:type="spellEnd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>озимины</w:t>
      </w:r>
      <w:proofErr w:type="spellEnd"/>
      <w:r w:rsidRPr="00027946">
        <w:rPr>
          <w:rFonts w:ascii="Bahnschrift SemiLight" w:eastAsia="Times New Roman" w:hAnsi="Bahnschrift SemiLight" w:cs="Times New Roman"/>
          <w:iCs/>
          <w:color w:val="000000" w:themeColor="text1"/>
          <w:sz w:val="28"/>
          <w:szCs w:val="28"/>
          <w:lang w:eastAsia="ru-RU"/>
        </w:rPr>
        <w:t>, и со всего овощу огородного»</w:t>
      </w:r>
      <w:r w:rsidRPr="00027946">
        <w:rPr>
          <w:rFonts w:ascii="Bahnschrift SemiLight" w:eastAsia="Times New Roman" w:hAnsi="Bahnschrift SemiLight" w:cs="Times New Roman"/>
          <w:color w:val="000000" w:themeColor="text1"/>
          <w:sz w:val="28"/>
          <w:szCs w:val="28"/>
          <w:lang w:eastAsia="ru-RU"/>
        </w:rPr>
        <w:t>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Но уже вскоре Александр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Ягеллончик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передал двор Тулов «со службами» князю Семену Жилинскому, вероятно потерявшему свои земли в восточной части Смоленского воеводства в результате продвижения московских войск в 1493-1503 годах.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Князь Иван Семенович Жилинский в 1509 году получил подтвердительный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привилей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на отцовский Тулов от короля Сигизмунда (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Жигимонта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) І Старого (а в 1552 году от Сигизмунда II Августа). Иван Семенович был бездетным и Тулово он передал своему племеннику князю Ивану Васильевичу Жилинскому.</w:t>
      </w:r>
    </w:p>
    <w:p w:rsidR="00A4616F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После смерти князя Василия Семеновича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Жилинского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его жена Анна Борисовна из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Родова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в 1529 году (и следующем году) жаловалась на бояр витебских в захвате земель и людей из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Туловского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имения, а также о долге воеводы витебского Ивана Богдановича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Сапеги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lastRenderedPageBreak/>
        <w:t xml:space="preserve">В 1634 году Иван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Белыницкий-Бируля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передал имение Тулово своему сыну Якову (а также Белыничи и Косово).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В 1634 году в Тулово была православная Благовещенская церковь.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На 1744 год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Tulow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относились к Витебскому приходу (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parafie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) Витебского деканата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Виленской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католической епархии (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diecezji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).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В 1750 году Михаил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Кошчиц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заложил имения Тулово и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Берники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витебскому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базилианскому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(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василианскому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) мужскому монастырю.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Согласно Плана Генерального межевания Витебского уезда 1785 года сельцо Тулово было в составе большого имения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Скуловичи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. В имении дворов 120, по ревизии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мужескеска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пола душ 513,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женска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482, всего земли 5785 десятин. Владения старосты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заржицкаго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Антония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Станиславова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сына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Кощица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владельца Старого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Мяделя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; Бабиничи).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В 1830 году Тулово центр имения (7942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десят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. земли) собственность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Кшиштофа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Цехановецкого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В 1834 году в имении 518 ревизских крестьянских душ.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В 1846 году имение в собственности сына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Кшиштофа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– ротмистра и кавалера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Цехановецкого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Феликса Христофоровича (1784-1851). 20 деревень, 529 крестьянских душ. Винокурня, 4 корчмы. Водяная мельница на 2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поставы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(в 1863 – 9720 пудов муки).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В 1860 году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Генр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. Феликсович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Цехановский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владел в имении Тулово крепостными людьми мужского пола: 544 крестьян и 6 дворовых. У крепостных было 147 дворов и 147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дес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. усадебной земли (0,27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дес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. на душу).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В период 20 декабря 1865 г. – 16 марта 1870 г.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временнообязанные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крестьяне выкупали земельные наделы у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Цехановецкого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Г. Ф. в имениях Тулово и Бабиничи.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В 1878 году имением Тулово владел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Цехановский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, Генрих Феликсович (католик). 4300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дес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. земли.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В 1906 году имение Тулово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Бабиничской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волости Витебского уезда принадлежало А.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Гуцевич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(жена чиновника, православная) и включало в себя 305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десят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. земли, 3 двора и 27 жителей.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Застенок Тулово принадлежал Дмитрию Григорьевичу Янкевичу (мещанин, православный). 202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десят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. земли, 1 двор, 15 человек.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В 1924 году после того, как образовалась БССР входил в Елагинский сельсовет Витебского (южного) района Витебского округа.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В 1926 году в застенке Тулово 5 дворов, 31 житель.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lastRenderedPageBreak/>
        <w:t>В ноябре 1927 года создана Белорусская опытная станция животноводства.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В 1933 году в Тулово сселена деревня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Ламина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16 июля 1954 года Елагинский сельсовет упразднен, Тулово вошло в состав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Бабиничского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сельсовета.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До 6 марта 1959 года в Тулово находилось правление колхоза «имени Кирова».</w:t>
      </w:r>
    </w:p>
    <w:p w:rsidR="009A3FEE" w:rsidRPr="00027946" w:rsidRDefault="009A3FEE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27 декабря 1990 года образован Туловский сельсовет с центром в Тулово.</w:t>
      </w:r>
    </w:p>
    <w:p w:rsidR="009A4A40" w:rsidRDefault="009A4A40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В 2011 году Тулово-2 (часть </w:t>
      </w:r>
      <w:proofErr w:type="spellStart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агрогородка</w:t>
      </w:r>
      <w:proofErr w:type="spellEnd"/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>) вошла в состав Октябрьского района</w:t>
      </w:r>
      <w:r w:rsidR="00310347"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г.</w:t>
      </w:r>
      <w:r w:rsidRPr="00027946"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  <w:t xml:space="preserve"> Витебска.</w:t>
      </w:r>
    </w:p>
    <w:p w:rsidR="00E168C0" w:rsidRDefault="00E168C0" w:rsidP="00E74F3E">
      <w:pPr>
        <w:shd w:val="clear" w:color="auto" w:fill="FFFFFF"/>
        <w:spacing w:before="0" w:after="0"/>
        <w:ind w:firstLine="720"/>
        <w:jc w:val="both"/>
        <w:rPr>
          <w:rFonts w:ascii="Bahnschrift SemiLight" w:eastAsia="Times New Roman" w:hAnsi="Bahnschrift SemiLight" w:cs="Times New Roman"/>
          <w:color w:val="252525"/>
          <w:sz w:val="28"/>
          <w:szCs w:val="28"/>
          <w:lang w:eastAsia="ru-RU"/>
        </w:rPr>
      </w:pPr>
    </w:p>
    <w:p w:rsidR="007F2C69" w:rsidRPr="00645D07" w:rsidRDefault="007F2C69" w:rsidP="00554C22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645D07">
        <w:rPr>
          <w:rFonts w:ascii="Times New Roman" w:hAnsi="Times New Roman" w:cs="Times New Roman"/>
          <w:b/>
          <w:color w:val="000000" w:themeColor="text1"/>
          <w:sz w:val="28"/>
        </w:rPr>
        <w:t>Обеспечение жизнедеятельности населения</w:t>
      </w:r>
    </w:p>
    <w:p w:rsidR="007F2C69" w:rsidRPr="00645D07" w:rsidRDefault="007F2C69" w:rsidP="00905254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</w:rPr>
      </w:pPr>
      <w:r w:rsidRPr="00645D07">
        <w:rPr>
          <w:rFonts w:ascii="Times New Roman" w:hAnsi="Times New Roman" w:cs="Times New Roman"/>
          <w:b/>
          <w:i/>
          <w:color w:val="000000" w:themeColor="text1"/>
          <w:sz w:val="28"/>
        </w:rPr>
        <w:t>Объекты производственной сферы и сельскохозяйственного производства</w:t>
      </w:r>
    </w:p>
    <w:p w:rsidR="00554C22" w:rsidRPr="00057918" w:rsidRDefault="00B45AE8" w:rsidP="00E74F3E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36"/>
        </w:rPr>
      </w:pPr>
      <w:r w:rsidRPr="00B45AE8">
        <w:rPr>
          <w:rFonts w:ascii="Times New Roman" w:eastAsia="Times New Roman" w:hAnsi="Times New Roman" w:cs="Times New Roman"/>
          <w:b/>
          <w:noProof/>
          <w:color w:val="000000"/>
          <w:sz w:val="28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67500B5F" wp14:editId="04D118A7">
            <wp:simplePos x="0" y="0"/>
            <wp:positionH relativeFrom="margin">
              <wp:align>right</wp:align>
            </wp:positionH>
            <wp:positionV relativeFrom="paragraph">
              <wp:posOffset>104140</wp:posOffset>
            </wp:positionV>
            <wp:extent cx="1840865" cy="1736725"/>
            <wp:effectExtent l="0" t="0" r="6985" b="0"/>
            <wp:wrapThrough wrapText="bothSides">
              <wp:wrapPolygon edited="0">
                <wp:start x="0" y="0"/>
                <wp:lineTo x="0" y="21324"/>
                <wp:lineTo x="21458" y="21324"/>
                <wp:lineTo x="2145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73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3BB" w:rsidRPr="00057918">
        <w:rPr>
          <w:rFonts w:ascii="Times New Roman" w:hAnsi="Times New Roman" w:cs="Times New Roman"/>
          <w:b/>
          <w:color w:val="000000"/>
          <w:sz w:val="28"/>
          <w:szCs w:val="36"/>
        </w:rPr>
        <w:t xml:space="preserve">        </w:t>
      </w:r>
      <w:r w:rsidR="008D2C6E" w:rsidRPr="00057918">
        <w:rPr>
          <w:rFonts w:ascii="Times New Roman" w:hAnsi="Times New Roman" w:cs="Times New Roman"/>
          <w:b/>
          <w:color w:val="000000"/>
          <w:sz w:val="28"/>
          <w:szCs w:val="36"/>
        </w:rPr>
        <w:t>РУП «Витебский зональный институт сельского хозяйства НАН Беларуси»</w:t>
      </w:r>
      <w:r w:rsidR="008D2C6E" w:rsidRPr="00057918">
        <w:rPr>
          <w:rFonts w:ascii="Times New Roman" w:hAnsi="Times New Roman" w:cs="Times New Roman"/>
          <w:color w:val="000000"/>
          <w:sz w:val="28"/>
          <w:szCs w:val="36"/>
        </w:rPr>
        <w:t xml:space="preserve"> </w:t>
      </w:r>
      <w:r w:rsidR="008D2C6E" w:rsidRPr="00057918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является ведущим научно-исследовательским учреждением в аграрной отрасли Витебской области. Своими разработками в сфере прикладных </w:t>
      </w:r>
      <w:r w:rsidR="00266947" w:rsidRPr="00057918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и </w:t>
      </w:r>
      <w:r w:rsidR="00266947">
        <w:rPr>
          <w:rFonts w:ascii="Times New Roman" w:hAnsi="Times New Roman" w:cs="Times New Roman"/>
          <w:color w:val="000000" w:themeColor="text1"/>
          <w:sz w:val="28"/>
          <w:szCs w:val="36"/>
        </w:rPr>
        <w:t>фундаментальных</w:t>
      </w:r>
      <w:r w:rsidR="008D2C6E" w:rsidRPr="00057918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 исследований, и их внедрением в производство вносит значительный вклад в повышение эффективности агропромышленного комплекса. Разрабатываются и совершенствуются зональные адаптивные, ресурсосберегающие, экологически безопасные технологии возделывания сельскохозяйственных культур в условиях северо-восточной части республики. Обеспечивает пропаганду научных достижений и научное сопровождение технологий возделывания зерновых, зернобобовых, крупяных, крестоцветных, технических культур, картофеля и многолетних трав в сельскохозяйственном производстве региона. Производственными отделами организации ведется оригинальное семеноводство новейших районированных и перспективных сортов сельскохозяйственных культур белорусской и зарубежной селекции.</w:t>
      </w:r>
    </w:p>
    <w:p w:rsidR="006D1C25" w:rsidRPr="00057918" w:rsidRDefault="006D1C25" w:rsidP="00E74F3E">
      <w:pPr>
        <w:pStyle w:val="affa"/>
        <w:spacing w:before="0" w:beforeAutospacing="0" w:after="0" w:afterAutospacing="0" w:line="264" w:lineRule="auto"/>
        <w:ind w:firstLine="720"/>
        <w:jc w:val="both"/>
        <w:rPr>
          <w:color w:val="000000"/>
          <w:sz w:val="40"/>
          <w:szCs w:val="48"/>
        </w:rPr>
      </w:pPr>
      <w:r w:rsidRPr="00057918">
        <w:rPr>
          <w:color w:val="000000"/>
          <w:sz w:val="28"/>
          <w:szCs w:val="36"/>
        </w:rPr>
        <w:t>РУП «Витебский зональный институт сельского хозяйства НАН Беларуси» по состоянию на 1.01.2016 года имеет общую площадь земель 865 га, в том числе сельхозугодий – 826 га.</w:t>
      </w:r>
    </w:p>
    <w:p w:rsidR="006D1C25" w:rsidRPr="00057918" w:rsidRDefault="006D1C25" w:rsidP="00E74F3E">
      <w:pPr>
        <w:pStyle w:val="affa"/>
        <w:spacing w:before="0" w:beforeAutospacing="0" w:after="0" w:afterAutospacing="0" w:line="264" w:lineRule="auto"/>
        <w:ind w:firstLine="720"/>
        <w:jc w:val="both"/>
        <w:rPr>
          <w:color w:val="000000"/>
          <w:sz w:val="40"/>
          <w:szCs w:val="48"/>
        </w:rPr>
      </w:pPr>
      <w:r w:rsidRPr="00057918">
        <w:rPr>
          <w:color w:val="000000"/>
          <w:sz w:val="28"/>
          <w:szCs w:val="36"/>
        </w:rPr>
        <w:lastRenderedPageBreak/>
        <w:t>Организационная структура института включает 4 научно-производственных отдела, специализированных по группам сельскохозяйственных культур, а также вспомогательные подразделения: отдел полевого и технического обеспечения, бухгалтерия, группа маркетинга.</w:t>
      </w:r>
    </w:p>
    <w:p w:rsidR="006D1C25" w:rsidRDefault="00E013BB" w:rsidP="00E74F3E">
      <w:pPr>
        <w:pStyle w:val="affa"/>
        <w:spacing w:before="0" w:beforeAutospacing="0" w:after="0" w:afterAutospacing="0" w:line="264" w:lineRule="auto"/>
        <w:ind w:firstLine="720"/>
        <w:jc w:val="both"/>
        <w:rPr>
          <w:color w:val="000000"/>
          <w:sz w:val="28"/>
          <w:szCs w:val="36"/>
        </w:rPr>
      </w:pPr>
      <w:r w:rsidRPr="00057918">
        <w:rPr>
          <w:noProof/>
        </w:rPr>
        <w:drawing>
          <wp:anchor distT="0" distB="0" distL="114300" distR="114300" simplePos="0" relativeHeight="251658240" behindDoc="0" locked="0" layoutInCell="1" allowOverlap="1" wp14:anchorId="28751F65" wp14:editId="30422934">
            <wp:simplePos x="0" y="0"/>
            <wp:positionH relativeFrom="margin">
              <wp:posOffset>3341370</wp:posOffset>
            </wp:positionH>
            <wp:positionV relativeFrom="paragraph">
              <wp:posOffset>59055</wp:posOffset>
            </wp:positionV>
            <wp:extent cx="2651760" cy="1701800"/>
            <wp:effectExtent l="0" t="0" r="0" b="0"/>
            <wp:wrapThrough wrapText="bothSides">
              <wp:wrapPolygon edited="0">
                <wp:start x="0" y="0"/>
                <wp:lineTo x="0" y="21278"/>
                <wp:lineTo x="21414" y="21278"/>
                <wp:lineTo x="21414" y="0"/>
                <wp:lineTo x="0" y="0"/>
              </wp:wrapPolygon>
            </wp:wrapThrough>
            <wp:docPr id="4" name="Рисунок 4" descr="https://vzia.by/wp-content/uploads/2024/04/photo_2024-03-22_21-19-27-55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zia.by/wp-content/uploads/2024/04/photo_2024-03-22_21-19-27-550x4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C25" w:rsidRPr="00057918">
        <w:rPr>
          <w:color w:val="000000"/>
          <w:sz w:val="28"/>
          <w:szCs w:val="36"/>
        </w:rPr>
        <w:t>При институте имеется магазин «АГРАРНЫЙ», ассортимент представлен продукцией собственного производства продовольственного и семенного назначения, а также товары первой необходимости (канцтовары, товары промышленного и хозяйственного пользования). В магазине можно найти продукцию на любой вкус</w:t>
      </w:r>
      <w:r w:rsidRPr="00057918">
        <w:rPr>
          <w:color w:val="000000"/>
          <w:sz w:val="28"/>
          <w:szCs w:val="36"/>
        </w:rPr>
        <w:t>.</w:t>
      </w:r>
    </w:p>
    <w:p w:rsidR="00CB2DA9" w:rsidRPr="00057918" w:rsidRDefault="00CB2DA9" w:rsidP="00CB2DA9">
      <w:pPr>
        <w:pStyle w:val="affa"/>
        <w:spacing w:before="0" w:beforeAutospacing="0" w:after="0" w:afterAutospacing="0" w:line="300" w:lineRule="auto"/>
        <w:ind w:firstLine="720"/>
        <w:jc w:val="both"/>
        <w:rPr>
          <w:color w:val="000000"/>
          <w:sz w:val="40"/>
          <w:szCs w:val="48"/>
        </w:rPr>
      </w:pPr>
    </w:p>
    <w:p w:rsidR="006D1C25" w:rsidRPr="00057918" w:rsidRDefault="006D1C25" w:rsidP="00F92A23">
      <w:pPr>
        <w:spacing w:before="0" w:after="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2D0040" w:rsidRPr="00645D07" w:rsidRDefault="00C90D31" w:rsidP="00CB2DA9">
      <w:pPr>
        <w:spacing w:before="0" w:after="0" w:line="30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645D07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50C47D73" wp14:editId="1D0D78A0">
            <wp:simplePos x="0" y="0"/>
            <wp:positionH relativeFrom="margin">
              <wp:align>right</wp:align>
            </wp:positionH>
            <wp:positionV relativeFrom="paragraph">
              <wp:posOffset>72390</wp:posOffset>
            </wp:positionV>
            <wp:extent cx="1530350" cy="2374900"/>
            <wp:effectExtent l="0" t="0" r="0" b="6350"/>
            <wp:wrapThrough wrapText="bothSides">
              <wp:wrapPolygon edited="0">
                <wp:start x="0" y="0"/>
                <wp:lineTo x="0" y="21484"/>
                <wp:lineTo x="21241" y="21484"/>
                <wp:lineTo x="2124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37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45D07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69A6F0DD" wp14:editId="44732AAC">
            <wp:simplePos x="0" y="0"/>
            <wp:positionH relativeFrom="margin">
              <wp:posOffset>2952115</wp:posOffset>
            </wp:positionH>
            <wp:positionV relativeFrom="paragraph">
              <wp:posOffset>72390</wp:posOffset>
            </wp:positionV>
            <wp:extent cx="145415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223" y="21427"/>
                <wp:lineTo x="2122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C69" w:rsidRPr="00645D07">
        <w:rPr>
          <w:rFonts w:ascii="Times New Roman" w:hAnsi="Times New Roman" w:cs="Times New Roman"/>
          <w:b/>
          <w:color w:val="000000" w:themeColor="text1"/>
          <w:sz w:val="28"/>
        </w:rPr>
        <w:t>КУПП «Витебская областная проектно-изыскательская станция химизации сельского хозяйства»</w:t>
      </w:r>
      <w:r w:rsidR="00DE403D" w:rsidRPr="00645D07">
        <w:rPr>
          <w:rFonts w:ascii="Times New Roman" w:hAnsi="Times New Roman" w:cs="Times New Roman"/>
          <w:b/>
          <w:color w:val="000000" w:themeColor="text1"/>
          <w:sz w:val="28"/>
        </w:rPr>
        <w:t>, Витебский район,</w:t>
      </w:r>
    </w:p>
    <w:p w:rsidR="00DE403D" w:rsidRPr="00645D07" w:rsidRDefault="00DE403D" w:rsidP="00CB2DA9">
      <w:pPr>
        <w:spacing w:before="0" w:after="0" w:line="30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proofErr w:type="spellStart"/>
      <w:r w:rsidRPr="00645D07">
        <w:rPr>
          <w:rFonts w:ascii="Times New Roman" w:hAnsi="Times New Roman" w:cs="Times New Roman"/>
          <w:b/>
          <w:color w:val="000000" w:themeColor="text1"/>
          <w:sz w:val="28"/>
        </w:rPr>
        <w:t>аг</w:t>
      </w:r>
      <w:proofErr w:type="spellEnd"/>
      <w:r w:rsidRPr="00645D07">
        <w:rPr>
          <w:rFonts w:ascii="Times New Roman" w:hAnsi="Times New Roman" w:cs="Times New Roman"/>
          <w:b/>
          <w:color w:val="000000" w:themeColor="text1"/>
          <w:sz w:val="28"/>
        </w:rPr>
        <w:t>. Тулово, ул. Витебская, д. 3</w:t>
      </w:r>
    </w:p>
    <w:p w:rsidR="00F92A23" w:rsidRDefault="002D0040" w:rsidP="00CB2DA9">
      <w:pPr>
        <w:spacing w:before="0" w:after="0" w:line="300" w:lineRule="auto"/>
        <w:jc w:val="both"/>
        <w:rPr>
          <w:rFonts w:ascii="Times New Roman" w:hAnsi="Times New Roman" w:cs="Times New Roman"/>
          <w:sz w:val="28"/>
        </w:rPr>
      </w:pPr>
      <w:r w:rsidRPr="002D0040">
        <w:rPr>
          <w:rFonts w:ascii="Times New Roman" w:hAnsi="Times New Roman" w:cs="Times New Roman"/>
          <w:sz w:val="28"/>
        </w:rPr>
        <w:t xml:space="preserve">       </w:t>
      </w:r>
    </w:p>
    <w:p w:rsidR="007F2C69" w:rsidRPr="002D0040" w:rsidRDefault="00F92A23" w:rsidP="00E74F3E">
      <w:pPr>
        <w:spacing w:before="0"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2D0040" w:rsidRPr="002D0040">
        <w:rPr>
          <w:rFonts w:ascii="Times New Roman" w:hAnsi="Times New Roman" w:cs="Times New Roman"/>
          <w:sz w:val="28"/>
        </w:rPr>
        <w:t xml:space="preserve"> </w:t>
      </w:r>
      <w:r w:rsidR="00DE403D" w:rsidRPr="002D0040">
        <w:rPr>
          <w:rFonts w:ascii="Times New Roman" w:hAnsi="Times New Roman" w:cs="Times New Roman"/>
          <w:color w:val="000000" w:themeColor="text1"/>
          <w:sz w:val="28"/>
        </w:rPr>
        <w:t>Основной вид деятельности: предоставление услуг</w:t>
      </w:r>
      <w:r w:rsidR="00DE403D" w:rsidRPr="002D0040">
        <w:rPr>
          <w:rFonts w:ascii="Times New Roman" w:hAnsi="Times New Roman" w:cs="Times New Roman"/>
          <w:color w:val="000000" w:themeColor="text1"/>
        </w:rPr>
        <w:t xml:space="preserve"> </w:t>
      </w:r>
      <w:r w:rsidR="00DE403D" w:rsidRPr="002D0040">
        <w:rPr>
          <w:rFonts w:ascii="Times New Roman" w:hAnsi="Times New Roman" w:cs="Times New Roman"/>
          <w:color w:val="000000" w:themeColor="text1"/>
          <w:sz w:val="28"/>
        </w:rPr>
        <w:t>по выращиванию сельскохозяйственной продукции.</w:t>
      </w:r>
    </w:p>
    <w:p w:rsidR="00F92A23" w:rsidRDefault="00F92A23" w:rsidP="000279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7D3" w:rsidRDefault="007647D3" w:rsidP="000279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7D3" w:rsidRDefault="007647D3" w:rsidP="000279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2C69" w:rsidRPr="00645D07" w:rsidRDefault="007F2C69" w:rsidP="0002794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45D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Объекты социальной сферы</w:t>
      </w:r>
    </w:p>
    <w:p w:rsidR="007F2C69" w:rsidRPr="00645D07" w:rsidRDefault="007F2C69" w:rsidP="00027946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645D07">
        <w:rPr>
          <w:rFonts w:ascii="Times New Roman" w:hAnsi="Times New Roman" w:cs="Times New Roman"/>
          <w:b/>
          <w:color w:val="000000" w:themeColor="text1"/>
          <w:sz w:val="28"/>
        </w:rPr>
        <w:t>Учреждения образования</w:t>
      </w:r>
    </w:p>
    <w:p w:rsidR="00027946" w:rsidRDefault="00027946" w:rsidP="008C37AF">
      <w:pPr>
        <w:spacing w:before="0" w:after="0" w:line="30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279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Государственное учреждение образования «Туловский детский сад»</w:t>
      </w:r>
    </w:p>
    <w:p w:rsidR="002B660C" w:rsidRDefault="00027946" w:rsidP="008C37AF">
      <w:pPr>
        <w:spacing w:before="0" w:after="0" w:line="30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79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211343, Витебская обл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асть</w:t>
      </w:r>
      <w:r w:rsidRPr="000279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Витебский 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айо</w:t>
      </w:r>
      <w:r w:rsidRPr="000279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н, </w:t>
      </w:r>
    </w:p>
    <w:p w:rsidR="00027946" w:rsidRDefault="00027946" w:rsidP="008C37AF">
      <w:pPr>
        <w:spacing w:before="0" w:after="0" w:line="30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279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аг</w:t>
      </w:r>
      <w:proofErr w:type="spellEnd"/>
      <w:r w:rsidRPr="000279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279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Тулово, ул.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279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Центральная, д.18</w:t>
      </w:r>
    </w:p>
    <w:p w:rsidR="00645D07" w:rsidRDefault="00645D07" w:rsidP="00CB2DA9">
      <w:pPr>
        <w:spacing w:before="0" w:after="0" w:line="30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52E2" w:rsidRPr="006552E2" w:rsidRDefault="002B660C" w:rsidP="00E74F3E">
      <w:pPr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79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33B5B45" wp14:editId="37291CFD">
            <wp:simplePos x="0" y="0"/>
            <wp:positionH relativeFrom="column">
              <wp:posOffset>3352165</wp:posOffset>
            </wp:positionH>
            <wp:positionV relativeFrom="paragraph">
              <wp:posOffset>6985</wp:posOffset>
            </wp:positionV>
            <wp:extent cx="2580005" cy="1644650"/>
            <wp:effectExtent l="0" t="0" r="0" b="0"/>
            <wp:wrapThrough wrapText="bothSides">
              <wp:wrapPolygon edited="0">
                <wp:start x="0" y="0"/>
                <wp:lineTo x="0" y="21266"/>
                <wp:lineTo x="21371" y="21266"/>
                <wp:lineTo x="2137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2E2" w:rsidRPr="006552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Здание одноэтажное, кирпичное, введено в эксплуатацию в 1977 году, проектной вместимостью на 38 мест, рассчитан на 2 группы, списочный состав 38 воспитанников. В состав входят: медицинский кабинет, 2 групповые, пищеблок, административные помещения.</w:t>
      </w:r>
    </w:p>
    <w:p w:rsidR="001A26F8" w:rsidRPr="001A26F8" w:rsidRDefault="001A26F8" w:rsidP="00E74F3E">
      <w:pPr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26F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Предметом деятельности учреждения</w:t>
      </w:r>
      <w:r w:rsidRPr="001A26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является обучение и воспитание детей раннего и дошкольного возраста, которые осуществляются в соответствии с законодательством Республики Беларусь:</w:t>
      </w:r>
    </w:p>
    <w:p w:rsidR="001A26F8" w:rsidRPr="001A26F8" w:rsidRDefault="001A26F8" w:rsidP="00E74F3E">
      <w:pPr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26F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Основные цели учреждения образования</w:t>
      </w:r>
      <w:r w:rsidRPr="001A26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обеспечение разностороннего развития личности ребенка раннего и дошкольного возраста в соответствии с его возрастными и индивидуальными возможностями, способностями и потребностями, формирования у него нравственных норм, содействие приобретению ими социального опыта.</w:t>
      </w:r>
    </w:p>
    <w:p w:rsidR="001A26F8" w:rsidRPr="001A26F8" w:rsidRDefault="001A26F8" w:rsidP="00E74F3E">
      <w:pPr>
        <w:spacing w:before="0" w:after="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A26F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Задачи учреждения образования:</w:t>
      </w:r>
    </w:p>
    <w:p w:rsidR="001A26F8" w:rsidRPr="001A26F8" w:rsidRDefault="001A26F8" w:rsidP="00E74F3E">
      <w:pPr>
        <w:pStyle w:val="aff9"/>
        <w:numPr>
          <w:ilvl w:val="0"/>
          <w:numId w:val="20"/>
        </w:numPr>
        <w:spacing w:before="0"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26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охрана жизни и укрепление физического и психического здоровья воспитанников;</w:t>
      </w:r>
    </w:p>
    <w:p w:rsidR="001A26F8" w:rsidRPr="001A26F8" w:rsidRDefault="001A26F8" w:rsidP="00E74F3E">
      <w:pPr>
        <w:pStyle w:val="aff9"/>
        <w:numPr>
          <w:ilvl w:val="0"/>
          <w:numId w:val="20"/>
        </w:numPr>
        <w:spacing w:before="0"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26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обеспечение разностороннего развития личности воспитанников в соответствии с их возрастными и индивидуальными возможностями, способностями и потребностями;</w:t>
      </w:r>
    </w:p>
    <w:p w:rsidR="001A26F8" w:rsidRPr="001A26F8" w:rsidRDefault="001A26F8" w:rsidP="00E74F3E">
      <w:pPr>
        <w:pStyle w:val="aff9"/>
        <w:numPr>
          <w:ilvl w:val="0"/>
          <w:numId w:val="20"/>
        </w:numPr>
        <w:spacing w:before="0"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26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 воспитанников нравственных норм, компетенций, необходимых для приобретения социального опыта;</w:t>
      </w:r>
    </w:p>
    <w:p w:rsidR="001A26F8" w:rsidRPr="001A26F8" w:rsidRDefault="001A26F8" w:rsidP="00E74F3E">
      <w:pPr>
        <w:pStyle w:val="aff9"/>
        <w:numPr>
          <w:ilvl w:val="0"/>
          <w:numId w:val="20"/>
        </w:numPr>
        <w:spacing w:before="0"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26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подготовка к продолжению образования;</w:t>
      </w:r>
    </w:p>
    <w:p w:rsidR="001A26F8" w:rsidRPr="00DC717C" w:rsidRDefault="001A26F8" w:rsidP="00E74F3E">
      <w:pPr>
        <w:pStyle w:val="aff9"/>
        <w:numPr>
          <w:ilvl w:val="0"/>
          <w:numId w:val="20"/>
        </w:numPr>
        <w:spacing w:before="0"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71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оздоровление.</w:t>
      </w:r>
    </w:p>
    <w:p w:rsidR="001A26F8" w:rsidRPr="00645D07" w:rsidRDefault="001A26F8" w:rsidP="00E74F3E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45D0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Учреждение дошкольного образования осуществляет следующие функции:</w:t>
      </w:r>
    </w:p>
    <w:p w:rsidR="001A26F8" w:rsidRPr="00DC717C" w:rsidRDefault="001A26F8" w:rsidP="00E74F3E">
      <w:pPr>
        <w:pStyle w:val="aff9"/>
        <w:numPr>
          <w:ilvl w:val="0"/>
          <w:numId w:val="21"/>
        </w:numPr>
        <w:spacing w:before="0"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71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обучение и воспитание, ранняя социализация воспитанников;</w:t>
      </w:r>
    </w:p>
    <w:p w:rsidR="001A26F8" w:rsidRPr="00DC717C" w:rsidRDefault="001A26F8" w:rsidP="00E74F3E">
      <w:pPr>
        <w:pStyle w:val="aff9"/>
        <w:numPr>
          <w:ilvl w:val="0"/>
          <w:numId w:val="21"/>
        </w:numPr>
        <w:spacing w:before="0"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71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обеспечение качества образования в соответствии с требованиями образовательного стандарта дошкольного образования, учебно-программной документации образовательной программы дошкольного образования;</w:t>
      </w:r>
    </w:p>
    <w:p w:rsidR="001A26F8" w:rsidRPr="00DC717C" w:rsidRDefault="001A26F8" w:rsidP="00E74F3E">
      <w:pPr>
        <w:pStyle w:val="aff9"/>
        <w:numPr>
          <w:ilvl w:val="0"/>
          <w:numId w:val="21"/>
        </w:numPr>
        <w:spacing w:before="0"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71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получение образования воспитанниками с особенностями психофизического развития и оказания им коррекционно-педагогической помощи;</w:t>
      </w:r>
    </w:p>
    <w:p w:rsidR="001A26F8" w:rsidRPr="00DC717C" w:rsidRDefault="001A26F8" w:rsidP="00E74F3E">
      <w:pPr>
        <w:pStyle w:val="aff9"/>
        <w:numPr>
          <w:ilvl w:val="0"/>
          <w:numId w:val="21"/>
        </w:numPr>
        <w:spacing w:before="0"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71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физическое, социально-нравственное, личностное, познавательное, речевое и эстетическое развитие воспитанников;</w:t>
      </w:r>
    </w:p>
    <w:p w:rsidR="001A26F8" w:rsidRPr="00DC717C" w:rsidRDefault="001A26F8" w:rsidP="00E74F3E">
      <w:pPr>
        <w:pStyle w:val="aff9"/>
        <w:numPr>
          <w:ilvl w:val="0"/>
          <w:numId w:val="21"/>
        </w:numPr>
        <w:spacing w:before="0"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71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 воспитанников гражданственности и национального самосознания, основ патриотизма, традиционных ценностных установок;</w:t>
      </w:r>
    </w:p>
    <w:p w:rsidR="001A26F8" w:rsidRPr="00DC717C" w:rsidRDefault="001A26F8" w:rsidP="00E74F3E">
      <w:pPr>
        <w:pStyle w:val="aff9"/>
        <w:numPr>
          <w:ilvl w:val="0"/>
          <w:numId w:val="21"/>
        </w:numPr>
        <w:spacing w:before="0"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71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приобщение воспитанников к общечеловеческим ценностям и современным традициям;</w:t>
      </w:r>
    </w:p>
    <w:p w:rsidR="001A26F8" w:rsidRPr="00DC717C" w:rsidRDefault="001A26F8" w:rsidP="00E74F3E">
      <w:pPr>
        <w:pStyle w:val="aff9"/>
        <w:numPr>
          <w:ilvl w:val="0"/>
          <w:numId w:val="21"/>
        </w:numPr>
        <w:spacing w:before="0"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71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развитие у воспитанников общих и специальных способностей к разным видам деятельности творчеству;</w:t>
      </w:r>
    </w:p>
    <w:p w:rsidR="001A26F8" w:rsidRPr="00DC717C" w:rsidRDefault="001A26F8" w:rsidP="00E74F3E">
      <w:pPr>
        <w:pStyle w:val="aff9"/>
        <w:numPr>
          <w:ilvl w:val="0"/>
          <w:numId w:val="21"/>
        </w:numPr>
        <w:spacing w:before="0"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71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выявление и развитие индивидуальных склонностей воспитанников и их интеллектуально-творческого потенциала;</w:t>
      </w:r>
    </w:p>
    <w:p w:rsidR="001A26F8" w:rsidRPr="00DC717C" w:rsidRDefault="001A26F8" w:rsidP="00E74F3E">
      <w:pPr>
        <w:pStyle w:val="aff9"/>
        <w:numPr>
          <w:ilvl w:val="0"/>
          <w:numId w:val="21"/>
        </w:numPr>
        <w:spacing w:before="0"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71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обеспечение преемственности дошкольного и 1 ступени общего среднего образования;</w:t>
      </w:r>
    </w:p>
    <w:p w:rsidR="001A26F8" w:rsidRPr="00DC717C" w:rsidRDefault="001A26F8" w:rsidP="00E74F3E">
      <w:pPr>
        <w:pStyle w:val="aff9"/>
        <w:numPr>
          <w:ilvl w:val="0"/>
          <w:numId w:val="21"/>
        </w:numPr>
        <w:spacing w:before="0"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71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организация питания и оказание медицинской помощи воспитанников;</w:t>
      </w:r>
    </w:p>
    <w:p w:rsidR="001A26F8" w:rsidRPr="00DC717C" w:rsidRDefault="001A26F8" w:rsidP="00E74F3E">
      <w:pPr>
        <w:pStyle w:val="aff9"/>
        <w:numPr>
          <w:ilvl w:val="0"/>
          <w:numId w:val="21"/>
        </w:numPr>
        <w:spacing w:before="0" w:after="0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71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обеспечение социально-педагогической поддержки воспитанников.</w:t>
      </w:r>
    </w:p>
    <w:p w:rsidR="00027946" w:rsidRDefault="00027946" w:rsidP="00E74F3E">
      <w:pPr>
        <w:spacing w:before="0" w:after="0"/>
      </w:pPr>
    </w:p>
    <w:p w:rsidR="007F2C69" w:rsidRDefault="007F2C69" w:rsidP="00DC717C">
      <w:pPr>
        <w:jc w:val="center"/>
        <w:rPr>
          <w:rFonts w:ascii="Times New Roman" w:hAnsi="Times New Roman" w:cs="Times New Roman"/>
          <w:b/>
          <w:sz w:val="28"/>
        </w:rPr>
      </w:pPr>
      <w:r w:rsidRPr="00DC717C">
        <w:rPr>
          <w:rFonts w:ascii="Times New Roman" w:hAnsi="Times New Roman" w:cs="Times New Roman"/>
          <w:b/>
          <w:sz w:val="28"/>
        </w:rPr>
        <w:t>Учреждения здравоохранения</w:t>
      </w:r>
    </w:p>
    <w:p w:rsidR="0013777A" w:rsidRDefault="00AB0EE6" w:rsidP="00E74F3E">
      <w:pPr>
        <w:spacing w:before="0"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-32385</wp:posOffset>
            </wp:positionH>
            <wp:positionV relativeFrom="paragraph">
              <wp:posOffset>26035</wp:posOffset>
            </wp:positionV>
            <wp:extent cx="2984500" cy="2006600"/>
            <wp:effectExtent l="0" t="0" r="6350" b="0"/>
            <wp:wrapThrough wrapText="bothSides">
              <wp:wrapPolygon edited="0">
                <wp:start x="0" y="0"/>
                <wp:lineTo x="0" y="21327"/>
                <wp:lineTo x="21508" y="21327"/>
                <wp:lineTo x="21508" y="0"/>
                <wp:lineTo x="0" y="0"/>
              </wp:wrapPolygon>
            </wp:wrapThrough>
            <wp:docPr id="8" name="Рисунок 8" descr="https://avatars.mds.yandex.net/get-altay/6302373/2a000001815d0bb7f0e99b896082982e30fa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6302373/2a000001815d0bb7f0e99b896082982e30fa/XXX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D660D" w:rsidRPr="00DD660D">
        <w:rPr>
          <w:rFonts w:ascii="Times New Roman" w:hAnsi="Times New Roman" w:cs="Times New Roman"/>
          <w:color w:val="000000" w:themeColor="text1"/>
          <w:sz w:val="28"/>
        </w:rPr>
        <w:t xml:space="preserve">В зоне обслуживания </w:t>
      </w:r>
      <w:r w:rsidR="008C37AF">
        <w:rPr>
          <w:rFonts w:ascii="Times New Roman" w:hAnsi="Times New Roman" w:cs="Times New Roman"/>
          <w:color w:val="000000" w:themeColor="text1"/>
          <w:sz w:val="28"/>
        </w:rPr>
        <w:t xml:space="preserve">населения </w:t>
      </w:r>
      <w:proofErr w:type="spellStart"/>
      <w:r w:rsidR="00DD660D" w:rsidRPr="00DD660D">
        <w:rPr>
          <w:rFonts w:ascii="Times New Roman" w:hAnsi="Times New Roman" w:cs="Times New Roman"/>
          <w:color w:val="000000" w:themeColor="text1"/>
          <w:sz w:val="28"/>
        </w:rPr>
        <w:t>Туловского</w:t>
      </w:r>
      <w:proofErr w:type="spellEnd"/>
      <w:r w:rsidR="00DD660D" w:rsidRPr="00DD660D">
        <w:rPr>
          <w:rFonts w:ascii="Times New Roman" w:hAnsi="Times New Roman" w:cs="Times New Roman"/>
          <w:color w:val="000000" w:themeColor="text1"/>
          <w:sz w:val="28"/>
        </w:rPr>
        <w:t xml:space="preserve"> сельского совета находится </w:t>
      </w:r>
      <w:r w:rsidR="00DD660D" w:rsidRPr="008C37AF">
        <w:rPr>
          <w:rFonts w:ascii="Times New Roman" w:hAnsi="Times New Roman" w:cs="Times New Roman"/>
          <w:b/>
          <w:color w:val="000000" w:themeColor="text1"/>
          <w:sz w:val="28"/>
        </w:rPr>
        <w:t>Туловский ФАП</w:t>
      </w:r>
      <w:r w:rsidR="00DD660D" w:rsidRPr="00DD660D">
        <w:rPr>
          <w:rFonts w:ascii="Times New Roman" w:hAnsi="Times New Roman" w:cs="Times New Roman"/>
          <w:color w:val="000000" w:themeColor="text1"/>
          <w:sz w:val="28"/>
        </w:rPr>
        <w:t xml:space="preserve"> (относится к </w:t>
      </w:r>
      <w:r w:rsidR="0013777A">
        <w:rPr>
          <w:rFonts w:ascii="Times New Roman" w:hAnsi="Times New Roman" w:cs="Times New Roman"/>
          <w:color w:val="000000" w:themeColor="text1"/>
          <w:sz w:val="28"/>
        </w:rPr>
        <w:t>государственн</w:t>
      </w:r>
      <w:r w:rsidR="004F09A5">
        <w:rPr>
          <w:rFonts w:ascii="Times New Roman" w:hAnsi="Times New Roman" w:cs="Times New Roman"/>
          <w:color w:val="000000" w:themeColor="text1"/>
          <w:sz w:val="28"/>
        </w:rPr>
        <w:t>ому</w:t>
      </w:r>
      <w:r w:rsidR="0013777A">
        <w:rPr>
          <w:rFonts w:ascii="Times New Roman" w:hAnsi="Times New Roman" w:cs="Times New Roman"/>
          <w:color w:val="000000" w:themeColor="text1"/>
          <w:sz w:val="28"/>
        </w:rPr>
        <w:t xml:space="preserve"> учреждени</w:t>
      </w:r>
      <w:r w:rsidR="004F09A5">
        <w:rPr>
          <w:rFonts w:ascii="Times New Roman" w:hAnsi="Times New Roman" w:cs="Times New Roman"/>
          <w:color w:val="000000" w:themeColor="text1"/>
          <w:sz w:val="28"/>
        </w:rPr>
        <w:t>ю</w:t>
      </w:r>
      <w:r w:rsidR="0013777A">
        <w:rPr>
          <w:rFonts w:ascii="Times New Roman" w:hAnsi="Times New Roman" w:cs="Times New Roman"/>
          <w:color w:val="000000" w:themeColor="text1"/>
          <w:sz w:val="28"/>
        </w:rPr>
        <w:t xml:space="preserve"> здравоохранения «Витебская городская центральная поликлиника»</w:t>
      </w:r>
      <w:r w:rsidR="004F09A5">
        <w:rPr>
          <w:rFonts w:ascii="Times New Roman" w:hAnsi="Times New Roman" w:cs="Times New Roman"/>
          <w:color w:val="000000" w:themeColor="text1"/>
          <w:sz w:val="28"/>
        </w:rPr>
        <w:t xml:space="preserve"> филиалу </w:t>
      </w:r>
      <w:r w:rsidR="004F09A5" w:rsidRPr="00DD660D">
        <w:rPr>
          <w:rFonts w:ascii="Times New Roman" w:hAnsi="Times New Roman" w:cs="Times New Roman"/>
          <w:color w:val="000000" w:themeColor="text1"/>
          <w:sz w:val="28"/>
        </w:rPr>
        <w:t>№ 1</w:t>
      </w:r>
      <w:r w:rsidR="004F09A5">
        <w:rPr>
          <w:rFonts w:ascii="Times New Roman" w:hAnsi="Times New Roman" w:cs="Times New Roman"/>
          <w:color w:val="000000" w:themeColor="text1"/>
          <w:sz w:val="28"/>
        </w:rPr>
        <w:t xml:space="preserve"> - городской поликлинике № 1</w:t>
      </w:r>
      <w:r w:rsidR="00DD660D" w:rsidRPr="00DD660D">
        <w:rPr>
          <w:rFonts w:ascii="Times New Roman" w:hAnsi="Times New Roman" w:cs="Times New Roman"/>
          <w:color w:val="000000" w:themeColor="text1"/>
          <w:sz w:val="28"/>
        </w:rPr>
        <w:t>)</w:t>
      </w:r>
      <w:r w:rsidR="0013777A">
        <w:rPr>
          <w:rFonts w:ascii="Times New Roman" w:hAnsi="Times New Roman" w:cs="Times New Roman"/>
          <w:color w:val="000000" w:themeColor="text1"/>
          <w:sz w:val="28"/>
        </w:rPr>
        <w:t xml:space="preserve">, размещен в одноэтажном кирпичном здании.  </w:t>
      </w:r>
    </w:p>
    <w:p w:rsidR="00DD660D" w:rsidRDefault="0013777A" w:rsidP="00E74F3E">
      <w:pPr>
        <w:spacing w:before="0"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3777A">
        <w:rPr>
          <w:rFonts w:ascii="Times New Roman" w:hAnsi="Times New Roman" w:cs="Times New Roman"/>
          <w:color w:val="000000" w:themeColor="text1"/>
          <w:sz w:val="28"/>
        </w:rPr>
        <w:t xml:space="preserve">В состав </w:t>
      </w:r>
      <w:proofErr w:type="spellStart"/>
      <w:r w:rsidRPr="0013777A">
        <w:rPr>
          <w:rFonts w:ascii="Times New Roman" w:hAnsi="Times New Roman" w:cs="Times New Roman"/>
          <w:color w:val="000000" w:themeColor="text1"/>
          <w:sz w:val="28"/>
        </w:rPr>
        <w:t>ФАПа</w:t>
      </w:r>
      <w:proofErr w:type="spellEnd"/>
      <w:r w:rsidRPr="0013777A">
        <w:rPr>
          <w:rFonts w:ascii="Times New Roman" w:hAnsi="Times New Roman" w:cs="Times New Roman"/>
          <w:color w:val="000000" w:themeColor="text1"/>
          <w:sz w:val="28"/>
        </w:rPr>
        <w:t xml:space="preserve"> входят следующие помещения: кабинет фельдшера (приема), процедурный кабинет, смотровой кабинет, детский кабинет, подсобное помещение (для хранения уборочного инвентаря, дезинфицирующих средств), имеется санузел. В кабинете фельдшера осуществляется реализация лекарственных средств от аптеки №161 ВТП РУП «Фармация».</w:t>
      </w:r>
    </w:p>
    <w:p w:rsidR="0013777A" w:rsidRDefault="0013777A" w:rsidP="00E74F3E">
      <w:pPr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77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Водоснабжение, отопление, канализация централизованные.</w:t>
      </w:r>
    </w:p>
    <w:p w:rsidR="00F92A23" w:rsidRPr="00DD660D" w:rsidRDefault="00F92A23" w:rsidP="00F92A23">
      <w:pPr>
        <w:spacing w:before="0"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7F2C69" w:rsidRDefault="009D64A1" w:rsidP="008C37AF">
      <w:pPr>
        <w:spacing w:line="30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0B4BA3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6432" behindDoc="0" locked="0" layoutInCell="1" allowOverlap="1" wp14:anchorId="53A8D226" wp14:editId="0E92D02D">
            <wp:simplePos x="0" y="0"/>
            <wp:positionH relativeFrom="margin">
              <wp:align>right</wp:align>
            </wp:positionH>
            <wp:positionV relativeFrom="paragraph">
              <wp:posOffset>270510</wp:posOffset>
            </wp:positionV>
            <wp:extent cx="2027555" cy="1479550"/>
            <wp:effectExtent l="0" t="0" r="0" b="6350"/>
            <wp:wrapThrough wrapText="bothSides">
              <wp:wrapPolygon edited="0">
                <wp:start x="0" y="0"/>
                <wp:lineTo x="0" y="21415"/>
                <wp:lineTo x="21309" y="21415"/>
                <wp:lineTo x="21309" y="0"/>
                <wp:lineTo x="0" y="0"/>
              </wp:wrapPolygon>
            </wp:wrapThrough>
            <wp:docPr id="9" name="Рисунок 9" descr="https://avatars.mds.yandex.net/get-altay/5235220/2a000001815d164ab2ee7ffea9e51ff51dff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altay/5235220/2a000001815d164ab2ee7ffea9e51ff51dff/XXX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2C69" w:rsidRPr="000B4BA3">
        <w:rPr>
          <w:rFonts w:ascii="Times New Roman" w:hAnsi="Times New Roman" w:cs="Times New Roman"/>
          <w:b/>
          <w:color w:val="000000" w:themeColor="text1"/>
          <w:sz w:val="28"/>
        </w:rPr>
        <w:t>Учреждения культуры</w:t>
      </w:r>
    </w:p>
    <w:p w:rsidR="00060C53" w:rsidRPr="000B4BA3" w:rsidRDefault="00060C53" w:rsidP="008C37AF">
      <w:pPr>
        <w:spacing w:line="30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Туловский сельский дом культуры</w:t>
      </w:r>
    </w:p>
    <w:p w:rsidR="009D64A1" w:rsidRPr="009D64A1" w:rsidRDefault="00A96D79" w:rsidP="00E74F3E">
      <w:pPr>
        <w:spacing w:before="0" w:after="0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Витебский район, </w:t>
      </w:r>
      <w:proofErr w:type="spellStart"/>
      <w:r w:rsidR="009D64A1" w:rsidRPr="000B4BA3">
        <w:rPr>
          <w:rStyle w:val="affb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1"/>
          <w:shd w:val="clear" w:color="auto" w:fill="FFFFFF"/>
        </w:rPr>
        <w:t>Туловский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9D64A1" w:rsidRPr="009D64A1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сельсовет, </w:t>
      </w:r>
      <w:proofErr w:type="spellStart"/>
      <w:r w:rsidR="009D64A1" w:rsidRPr="009D64A1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агрогородок</w:t>
      </w:r>
      <w:proofErr w:type="spellEnd"/>
      <w:r w:rsidR="009D64A1" w:rsidRPr="009D64A1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Тулово, Витебская улица, 2</w:t>
      </w:r>
    </w:p>
    <w:p w:rsidR="00A96D79" w:rsidRDefault="00A96D79" w:rsidP="00CB2DA9">
      <w:pPr>
        <w:spacing w:before="0" w:after="0" w:line="30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9D64A1" w:rsidRDefault="00645D07" w:rsidP="00E74F3E">
      <w:pPr>
        <w:spacing w:before="0"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A96D79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Туловский </w:t>
      </w:r>
      <w:r w:rsidR="00DA0494" w:rsidRPr="00A96D79">
        <w:rPr>
          <w:rFonts w:ascii="Times New Roman" w:hAnsi="Times New Roman" w:cs="Times New Roman"/>
          <w:b/>
          <w:i/>
          <w:color w:val="000000" w:themeColor="text1"/>
          <w:sz w:val="28"/>
        </w:rPr>
        <w:t>сельский дом культуры</w:t>
      </w:r>
      <w:r w:rsidR="00DA0494">
        <w:rPr>
          <w:rFonts w:ascii="Times New Roman" w:hAnsi="Times New Roman" w:cs="Times New Roman"/>
          <w:color w:val="000000" w:themeColor="text1"/>
          <w:sz w:val="28"/>
        </w:rPr>
        <w:t xml:space="preserve"> (далее – Туловский СДК)</w:t>
      </w:r>
      <w:r w:rsidRPr="00645D07">
        <w:rPr>
          <w:rFonts w:ascii="Times New Roman" w:hAnsi="Times New Roman" w:cs="Times New Roman"/>
          <w:color w:val="000000" w:themeColor="text1"/>
          <w:sz w:val="28"/>
        </w:rPr>
        <w:t xml:space="preserve"> является структурным подразделением государственного учреждения культуры «Витебский районный центр культуры и творчества»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и </w:t>
      </w:r>
      <w:r w:rsidR="009D64A1" w:rsidRPr="009D64A1">
        <w:rPr>
          <w:rFonts w:ascii="Times New Roman" w:hAnsi="Times New Roman" w:cs="Times New Roman"/>
          <w:color w:val="000000" w:themeColor="text1"/>
          <w:sz w:val="28"/>
        </w:rPr>
        <w:t>одним из ведущих учреждений культуры района по организации культурно-досуговой деятельности сельского населения.</w:t>
      </w:r>
    </w:p>
    <w:p w:rsidR="004F09A5" w:rsidRDefault="009D64A1" w:rsidP="00E74F3E">
      <w:pPr>
        <w:spacing w:before="0"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D64A1">
        <w:rPr>
          <w:rFonts w:ascii="Times New Roman" w:hAnsi="Times New Roman" w:cs="Times New Roman"/>
          <w:color w:val="000000" w:themeColor="text1"/>
          <w:sz w:val="28"/>
        </w:rPr>
        <w:lastRenderedPageBreak/>
        <w:t xml:space="preserve"> </w:t>
      </w:r>
      <w:r w:rsidRPr="008C37AF">
        <w:rPr>
          <w:rFonts w:ascii="Times New Roman" w:hAnsi="Times New Roman" w:cs="Times New Roman"/>
          <w:i/>
          <w:color w:val="000000" w:themeColor="text1"/>
          <w:sz w:val="28"/>
        </w:rPr>
        <w:t>Основная задача дома культуры</w:t>
      </w:r>
      <w:r w:rsidRPr="009D64A1">
        <w:rPr>
          <w:rFonts w:ascii="Times New Roman" w:hAnsi="Times New Roman" w:cs="Times New Roman"/>
          <w:color w:val="000000" w:themeColor="text1"/>
          <w:sz w:val="28"/>
        </w:rPr>
        <w:t xml:space="preserve"> – проведение культурных мероприятий (концертов, праздников, конкурсов, народных гуляний, выставок) различных тематик для детей, молодежи, семей и пожилых людей.</w:t>
      </w:r>
    </w:p>
    <w:p w:rsidR="00250286" w:rsidRDefault="00250286" w:rsidP="00E74F3E">
      <w:pPr>
        <w:spacing w:before="0"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50286">
        <w:rPr>
          <w:rFonts w:ascii="Times New Roman" w:hAnsi="Times New Roman" w:cs="Times New Roman"/>
          <w:color w:val="000000" w:themeColor="text1"/>
          <w:sz w:val="28"/>
        </w:rPr>
        <w:t xml:space="preserve">Одним из основных направлений работы </w:t>
      </w:r>
      <w:proofErr w:type="spellStart"/>
      <w:r w:rsidRPr="00250286">
        <w:rPr>
          <w:rFonts w:ascii="Times New Roman" w:hAnsi="Times New Roman" w:cs="Times New Roman"/>
          <w:color w:val="000000" w:themeColor="text1"/>
          <w:sz w:val="28"/>
        </w:rPr>
        <w:t>Туловского</w:t>
      </w:r>
      <w:proofErr w:type="spellEnd"/>
      <w:r w:rsidRPr="00250286">
        <w:rPr>
          <w:rFonts w:ascii="Times New Roman" w:hAnsi="Times New Roman" w:cs="Times New Roman"/>
          <w:color w:val="000000" w:themeColor="text1"/>
          <w:sz w:val="28"/>
        </w:rPr>
        <w:t xml:space="preserve"> СДК является </w:t>
      </w:r>
      <w:r w:rsidR="00DA0494">
        <w:rPr>
          <w:rFonts w:ascii="Times New Roman" w:hAnsi="Times New Roman" w:cs="Times New Roman"/>
          <w:color w:val="000000" w:themeColor="text1"/>
          <w:sz w:val="28"/>
        </w:rPr>
        <w:t>фольклорно-этнографическое</w:t>
      </w:r>
      <w:r w:rsidRPr="00250286">
        <w:rPr>
          <w:rFonts w:ascii="Times New Roman" w:hAnsi="Times New Roman" w:cs="Times New Roman"/>
          <w:color w:val="000000" w:themeColor="text1"/>
          <w:sz w:val="28"/>
        </w:rPr>
        <w:t xml:space="preserve">, сохранение и развитие регионального культурного наследия. </w:t>
      </w:r>
    </w:p>
    <w:p w:rsidR="00DA0494" w:rsidRDefault="00250286" w:rsidP="00E74F3E">
      <w:pPr>
        <w:spacing w:before="0"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50286">
        <w:rPr>
          <w:rFonts w:ascii="Times New Roman" w:hAnsi="Times New Roman" w:cs="Times New Roman"/>
          <w:color w:val="000000" w:themeColor="text1"/>
          <w:sz w:val="28"/>
        </w:rPr>
        <w:t>С целью сбора, изучения и популяризации фольклора в доме культуры работает фольклорный коллектив «</w:t>
      </w:r>
      <w:proofErr w:type="spellStart"/>
      <w:r w:rsidRPr="00250286">
        <w:rPr>
          <w:rFonts w:ascii="Times New Roman" w:hAnsi="Times New Roman" w:cs="Times New Roman"/>
          <w:color w:val="000000" w:themeColor="text1"/>
          <w:sz w:val="28"/>
        </w:rPr>
        <w:t>Жывая</w:t>
      </w:r>
      <w:proofErr w:type="spellEnd"/>
      <w:r w:rsidRPr="00250286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250286">
        <w:rPr>
          <w:rFonts w:ascii="Times New Roman" w:hAnsi="Times New Roman" w:cs="Times New Roman"/>
          <w:color w:val="000000" w:themeColor="text1"/>
          <w:sz w:val="28"/>
        </w:rPr>
        <w:t>спадчына</w:t>
      </w:r>
      <w:proofErr w:type="spellEnd"/>
      <w:r w:rsidRPr="00250286">
        <w:rPr>
          <w:rFonts w:ascii="Times New Roman" w:hAnsi="Times New Roman" w:cs="Times New Roman"/>
          <w:color w:val="000000" w:themeColor="text1"/>
          <w:sz w:val="28"/>
        </w:rPr>
        <w:t xml:space="preserve">», проводятся исследовательские экспедиции. Участники коллектива проводят тематические мероприятия (мастерские, вечера белорусских танцев, интерактивные выставки, познавательные программы концерты-презентации, праздники и обряды) для различных категорий населения. </w:t>
      </w:r>
      <w:r w:rsidR="009E3A76" w:rsidRPr="009E3A76">
        <w:rPr>
          <w:rFonts w:ascii="Times New Roman" w:hAnsi="Times New Roman" w:cs="Times New Roman"/>
          <w:color w:val="000000" w:themeColor="text1"/>
          <w:sz w:val="28"/>
        </w:rPr>
        <w:t>Коллектив «</w:t>
      </w:r>
      <w:proofErr w:type="spellStart"/>
      <w:r w:rsidR="009E3A76" w:rsidRPr="009E3A76">
        <w:rPr>
          <w:rFonts w:ascii="Times New Roman" w:hAnsi="Times New Roman" w:cs="Times New Roman"/>
          <w:color w:val="000000" w:themeColor="text1"/>
          <w:sz w:val="28"/>
        </w:rPr>
        <w:t>Жывая</w:t>
      </w:r>
      <w:proofErr w:type="spellEnd"/>
      <w:r w:rsidR="009E3A76" w:rsidRPr="009E3A76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="009E3A76" w:rsidRPr="009E3A76">
        <w:rPr>
          <w:rFonts w:ascii="Times New Roman" w:hAnsi="Times New Roman" w:cs="Times New Roman"/>
          <w:color w:val="000000" w:themeColor="text1"/>
          <w:sz w:val="28"/>
        </w:rPr>
        <w:t>спадчына</w:t>
      </w:r>
      <w:proofErr w:type="spellEnd"/>
      <w:r w:rsidR="009E3A76" w:rsidRPr="009E3A76">
        <w:rPr>
          <w:rFonts w:ascii="Times New Roman" w:hAnsi="Times New Roman" w:cs="Times New Roman"/>
          <w:color w:val="000000" w:themeColor="text1"/>
          <w:sz w:val="28"/>
        </w:rPr>
        <w:t>» является неизменным участником турнира национальных танцев «</w:t>
      </w:r>
      <w:proofErr w:type="spellStart"/>
      <w:r w:rsidR="009E3A76" w:rsidRPr="009E3A76">
        <w:rPr>
          <w:rFonts w:ascii="Times New Roman" w:hAnsi="Times New Roman" w:cs="Times New Roman"/>
          <w:color w:val="000000" w:themeColor="text1"/>
          <w:sz w:val="28"/>
        </w:rPr>
        <w:t>Танчым</w:t>
      </w:r>
      <w:proofErr w:type="spellEnd"/>
      <w:r w:rsidR="009E3A76" w:rsidRPr="009E3A76">
        <w:rPr>
          <w:rFonts w:ascii="Times New Roman" w:hAnsi="Times New Roman" w:cs="Times New Roman"/>
          <w:color w:val="000000" w:themeColor="text1"/>
          <w:sz w:val="28"/>
        </w:rPr>
        <w:t xml:space="preserve"> разам» в рамках Международного фестиваля искусств «Славянский базар в Витебске».</w:t>
      </w:r>
    </w:p>
    <w:p w:rsidR="00250286" w:rsidRDefault="00250286" w:rsidP="00E74F3E">
      <w:pPr>
        <w:spacing w:before="0"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50286">
        <w:rPr>
          <w:rFonts w:ascii="Times New Roman" w:hAnsi="Times New Roman" w:cs="Times New Roman"/>
          <w:color w:val="000000" w:themeColor="text1"/>
          <w:sz w:val="28"/>
        </w:rPr>
        <w:t>В 2023 году появился новый увлекательный проект «Кукольный театр открывает свои тайны». Проект направлен на привлечение детского внимания к театру кукол, как отдельному направлению театрального искусства. Активными участниками мероприятий проекта являются юные художники из детского коллектива ИЗО «Творческая мастерская». В мастерской студии ребята создают различные модели кукол для кукольного театра (тряпичные куклы, пальчиковые, куклы на шарнирах и др.), придумывают декорации для спектакля и пробуют себя в роли актеров.</w:t>
      </w:r>
    </w:p>
    <w:p w:rsidR="00250286" w:rsidRDefault="00DA0494" w:rsidP="00E74F3E">
      <w:pPr>
        <w:spacing w:before="0"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Также в</w:t>
      </w:r>
      <w:r w:rsidRPr="00DA0494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DA0494">
        <w:rPr>
          <w:rFonts w:ascii="Times New Roman" w:hAnsi="Times New Roman" w:cs="Times New Roman"/>
          <w:color w:val="000000" w:themeColor="text1"/>
          <w:sz w:val="28"/>
        </w:rPr>
        <w:t>Туловском</w:t>
      </w:r>
      <w:proofErr w:type="spellEnd"/>
      <w:r w:rsidRPr="00DA0494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СДК</w:t>
      </w:r>
      <w:r w:rsidRPr="00DA0494">
        <w:rPr>
          <w:rFonts w:ascii="Times New Roman" w:hAnsi="Times New Roman" w:cs="Times New Roman"/>
          <w:color w:val="000000" w:themeColor="text1"/>
          <w:sz w:val="28"/>
        </w:rPr>
        <w:t xml:space="preserve"> организована работа любительских коллективов художественного творчества, студий и любительских объединений для взрослых и детей.</w:t>
      </w:r>
    </w:p>
    <w:p w:rsidR="00060C53" w:rsidRPr="009D64A1" w:rsidRDefault="00E74F3E" w:rsidP="00E74F3E">
      <w:pPr>
        <w:spacing w:before="0"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378E9DF" wp14:editId="10B0EE33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803400" cy="1911350"/>
            <wp:effectExtent l="0" t="0" r="6350" b="0"/>
            <wp:wrapThrough wrapText="bothSides">
              <wp:wrapPolygon edited="0">
                <wp:start x="0" y="0"/>
                <wp:lineTo x="0" y="21313"/>
                <wp:lineTo x="21448" y="21313"/>
                <wp:lineTo x="21448" y="0"/>
                <wp:lineTo x="0" y="0"/>
              </wp:wrapPolygon>
            </wp:wrapThrough>
            <wp:docPr id="12" name="Рисунок 12" descr="https://avatars.mds.yandex.net/get-altay/6057477/2a000001815d9d8dc36e67fa903e238340d5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altay/6057477/2a000001815d9d8dc36e67fa903e238340d5/XXX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D3D77F1" wp14:editId="0A2F1087">
            <wp:simplePos x="0" y="0"/>
            <wp:positionH relativeFrom="margin">
              <wp:posOffset>2279015</wp:posOffset>
            </wp:positionH>
            <wp:positionV relativeFrom="paragraph">
              <wp:posOffset>3175</wp:posOffset>
            </wp:positionV>
            <wp:extent cx="1847850" cy="1930400"/>
            <wp:effectExtent l="0" t="0" r="0" b="0"/>
            <wp:wrapThrough wrapText="bothSides">
              <wp:wrapPolygon edited="0">
                <wp:start x="0" y="0"/>
                <wp:lineTo x="0" y="21316"/>
                <wp:lineTo x="21377" y="21316"/>
                <wp:lineTo x="21377" y="0"/>
                <wp:lineTo x="0" y="0"/>
              </wp:wrapPolygon>
            </wp:wrapThrough>
            <wp:docPr id="13" name="Рисунок 13" descr="https://avatars.mds.yandex.net/get-altay/11937297/2a0000018e0a4aea5045ea980c08c598bf0e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altay/11937297/2a0000018e0a4aea5045ea980c08c598bf0e/XXX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2E5">
        <w:rPr>
          <w:rFonts w:ascii="Times New Roman" w:hAnsi="Times New Roman" w:cs="Times New Roman"/>
          <w:color w:val="000000" w:themeColor="text1"/>
          <w:sz w:val="28"/>
        </w:rPr>
        <w:t xml:space="preserve">А ещё в </w:t>
      </w:r>
      <w:proofErr w:type="spellStart"/>
      <w:r w:rsidR="001602E5">
        <w:rPr>
          <w:rFonts w:ascii="Times New Roman" w:hAnsi="Times New Roman" w:cs="Times New Roman"/>
          <w:color w:val="000000" w:themeColor="text1"/>
          <w:sz w:val="28"/>
        </w:rPr>
        <w:t>агрогородке</w:t>
      </w:r>
      <w:proofErr w:type="spellEnd"/>
      <w:r w:rsidR="001602E5">
        <w:rPr>
          <w:rFonts w:ascii="Times New Roman" w:hAnsi="Times New Roman" w:cs="Times New Roman"/>
          <w:color w:val="000000" w:themeColor="text1"/>
          <w:sz w:val="28"/>
        </w:rPr>
        <w:t xml:space="preserve"> Тулово есть </w:t>
      </w:r>
      <w:r w:rsidR="001602E5" w:rsidRPr="001602E5">
        <w:rPr>
          <w:rFonts w:ascii="Times New Roman" w:hAnsi="Times New Roman" w:cs="Times New Roman"/>
          <w:b/>
          <w:color w:val="000000" w:themeColor="text1"/>
          <w:sz w:val="28"/>
        </w:rPr>
        <w:t>сельская библиотека</w:t>
      </w:r>
      <w:r w:rsidR="001602E5">
        <w:rPr>
          <w:rFonts w:ascii="Times New Roman" w:hAnsi="Times New Roman" w:cs="Times New Roman"/>
          <w:color w:val="000000" w:themeColor="text1"/>
          <w:sz w:val="28"/>
        </w:rPr>
        <w:t xml:space="preserve"> (</w:t>
      </w:r>
      <w:r w:rsidR="00060C53" w:rsidRPr="00060C53">
        <w:rPr>
          <w:rFonts w:ascii="Times New Roman" w:hAnsi="Times New Roman" w:cs="Times New Roman"/>
          <w:color w:val="000000" w:themeColor="text1"/>
          <w:sz w:val="28"/>
        </w:rPr>
        <w:t>Центральная районная библиотека государственного учреждения культуры «Витебская районная централизованная библиотечная система</w:t>
      </w:r>
      <w:r w:rsidR="001602E5" w:rsidRPr="00060C53">
        <w:rPr>
          <w:rFonts w:ascii="Times New Roman" w:hAnsi="Times New Roman" w:cs="Times New Roman"/>
          <w:color w:val="000000" w:themeColor="text1"/>
          <w:sz w:val="28"/>
        </w:rPr>
        <w:t>»</w:t>
      </w:r>
      <w:r w:rsidR="001602E5" w:rsidRPr="001602E5">
        <w:rPr>
          <w:rFonts w:ascii="Times New Roman" w:hAnsi="Times New Roman" w:cs="Times New Roman"/>
          <w:noProof/>
          <w:sz w:val="28"/>
          <w:lang w:eastAsia="ru-RU"/>
        </w:rPr>
        <w:t>)</w:t>
      </w:r>
      <w:r w:rsidR="00F5789A">
        <w:rPr>
          <w:rFonts w:ascii="Times New Roman" w:hAnsi="Times New Roman" w:cs="Times New Roman"/>
          <w:noProof/>
          <w:sz w:val="28"/>
          <w:lang w:eastAsia="ru-RU"/>
        </w:rPr>
        <w:t>.</w:t>
      </w:r>
    </w:p>
    <w:p w:rsidR="00E74F3E" w:rsidRDefault="00E74F3E" w:rsidP="001C3829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F22D2B" w:rsidRDefault="00F22D2B" w:rsidP="001C3829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F22D2B" w:rsidRDefault="00F22D2B" w:rsidP="001C3829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F22D2B" w:rsidRDefault="00F22D2B" w:rsidP="001C3829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1C3829" w:rsidRPr="001C3829" w:rsidRDefault="001C3829" w:rsidP="001C3829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1C3829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 xml:space="preserve">Торговые объекты </w:t>
      </w:r>
      <w:proofErr w:type="spellStart"/>
      <w:r w:rsidRPr="001C3829">
        <w:rPr>
          <w:rFonts w:ascii="Times New Roman" w:hAnsi="Times New Roman" w:cs="Times New Roman"/>
          <w:b/>
          <w:color w:val="000000" w:themeColor="text1"/>
          <w:sz w:val="28"/>
        </w:rPr>
        <w:t>аг</w:t>
      </w:r>
      <w:proofErr w:type="spellEnd"/>
      <w:r w:rsidRPr="001C3829">
        <w:rPr>
          <w:rFonts w:ascii="Times New Roman" w:hAnsi="Times New Roman" w:cs="Times New Roman"/>
          <w:b/>
          <w:color w:val="000000" w:themeColor="text1"/>
          <w:sz w:val="28"/>
        </w:rPr>
        <w:t>. Тулово</w:t>
      </w:r>
    </w:p>
    <w:p w:rsidR="001C3829" w:rsidRDefault="001C3829" w:rsidP="00E74F3E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tab/>
      </w:r>
      <w:r w:rsidR="004D7D06" w:rsidRPr="004D7D06">
        <w:rPr>
          <w:rFonts w:ascii="Times New Roman" w:hAnsi="Times New Roman" w:cs="Times New Roman"/>
          <w:color w:val="000000" w:themeColor="text1"/>
          <w:sz w:val="28"/>
        </w:rPr>
        <w:t>П</w:t>
      </w:r>
      <w:r w:rsidRPr="001C3829">
        <w:rPr>
          <w:rFonts w:ascii="Times New Roman" w:hAnsi="Times New Roman" w:cs="Times New Roman"/>
          <w:color w:val="000000" w:themeColor="text1"/>
          <w:sz w:val="28"/>
        </w:rPr>
        <w:t>родукты питания</w:t>
      </w:r>
      <w:r w:rsidR="004D7D06">
        <w:rPr>
          <w:rFonts w:ascii="Times New Roman" w:hAnsi="Times New Roman" w:cs="Times New Roman"/>
          <w:color w:val="000000" w:themeColor="text1"/>
          <w:sz w:val="28"/>
        </w:rPr>
        <w:t xml:space="preserve"> повседневной необходимости</w:t>
      </w:r>
      <w:r w:rsidRPr="001C3829">
        <w:rPr>
          <w:rFonts w:ascii="Times New Roman" w:hAnsi="Times New Roman" w:cs="Times New Roman"/>
          <w:color w:val="000000" w:themeColor="text1"/>
          <w:sz w:val="28"/>
        </w:rPr>
        <w:t xml:space="preserve"> жители </w:t>
      </w:r>
      <w:proofErr w:type="spellStart"/>
      <w:r w:rsidRPr="001C3829">
        <w:rPr>
          <w:rFonts w:ascii="Times New Roman" w:hAnsi="Times New Roman" w:cs="Times New Roman"/>
          <w:color w:val="000000" w:themeColor="text1"/>
          <w:sz w:val="28"/>
        </w:rPr>
        <w:t>агрогородка</w:t>
      </w:r>
      <w:proofErr w:type="spellEnd"/>
      <w:r w:rsidRPr="001C3829">
        <w:rPr>
          <w:rFonts w:ascii="Times New Roman" w:hAnsi="Times New Roman" w:cs="Times New Roman"/>
          <w:color w:val="000000" w:themeColor="text1"/>
          <w:sz w:val="28"/>
        </w:rPr>
        <w:t xml:space="preserve"> приобретают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в </w:t>
      </w:r>
      <w:r w:rsidR="004D7D06">
        <w:rPr>
          <w:rFonts w:ascii="Times New Roman" w:hAnsi="Times New Roman" w:cs="Times New Roman"/>
          <w:color w:val="000000" w:themeColor="text1"/>
          <w:sz w:val="28"/>
        </w:rPr>
        <w:t>семи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торговых объектах</w:t>
      </w:r>
      <w:r w:rsidR="00C66D3E">
        <w:rPr>
          <w:rFonts w:ascii="Times New Roman" w:hAnsi="Times New Roman" w:cs="Times New Roman"/>
          <w:color w:val="000000" w:themeColor="text1"/>
          <w:sz w:val="28"/>
        </w:rPr>
        <w:t xml:space="preserve"> государственной и негосударственной формы собственности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: </w:t>
      </w:r>
    </w:p>
    <w:p w:rsidR="00C66D3E" w:rsidRDefault="001C3829" w:rsidP="00E74F3E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ab/>
        <w:t>магазин «Родны Кут» КТУП «Смоленский рынок»</w:t>
      </w:r>
      <w:r w:rsidR="00AB0A2B">
        <w:rPr>
          <w:rFonts w:ascii="Times New Roman" w:hAnsi="Times New Roman" w:cs="Times New Roman"/>
          <w:color w:val="000000" w:themeColor="text1"/>
          <w:sz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</w:rPr>
        <w:t>ул. Витебская</w:t>
      </w:r>
      <w:r w:rsidR="00442BE2">
        <w:rPr>
          <w:rFonts w:ascii="Times New Roman" w:hAnsi="Times New Roman" w:cs="Times New Roman"/>
          <w:color w:val="000000" w:themeColor="text1"/>
          <w:sz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4</w:t>
      </w:r>
      <w:r w:rsidR="00AB0A2B">
        <w:rPr>
          <w:rFonts w:ascii="Times New Roman" w:hAnsi="Times New Roman" w:cs="Times New Roman"/>
          <w:color w:val="000000" w:themeColor="text1"/>
          <w:sz w:val="28"/>
        </w:rPr>
        <w:t>);</w:t>
      </w:r>
    </w:p>
    <w:p w:rsidR="00C66D3E" w:rsidRDefault="00C66D3E" w:rsidP="00E74F3E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ab/>
        <w:t>магазин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Слата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>» ЧТУП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СлатаТорг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>» (ул. Центральная, 6);</w:t>
      </w:r>
    </w:p>
    <w:p w:rsidR="001C3829" w:rsidRDefault="00C66D3E" w:rsidP="00E74F3E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ab/>
        <w:t xml:space="preserve">магазин ЧТУП «Продукты»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Трухановец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Н.И. (ул. Витебская, 4);</w:t>
      </w:r>
    </w:p>
    <w:p w:rsidR="00C66D3E" w:rsidRDefault="00C66D3E" w:rsidP="00E74F3E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ab/>
        <w:t>магазин «Фрегат» ЧТУП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Лигода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>» (ул. Витебская, 4);</w:t>
      </w:r>
    </w:p>
    <w:p w:rsidR="00C66D3E" w:rsidRDefault="00C66D3E" w:rsidP="00E74F3E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ab/>
        <w:t>магазин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Вкусняшка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>» ИП Виноградова Г.В. (ул. Витебская, 4);</w:t>
      </w:r>
    </w:p>
    <w:p w:rsidR="00D46A5D" w:rsidRDefault="00C66D3E" w:rsidP="00E74F3E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ab/>
        <w:t xml:space="preserve">торговый прицеп «Купава» УТП «Торговый </w:t>
      </w:r>
      <w:r w:rsidR="00CA78B0">
        <w:rPr>
          <w:rFonts w:ascii="Times New Roman" w:hAnsi="Times New Roman" w:cs="Times New Roman"/>
          <w:color w:val="000000" w:themeColor="text1"/>
          <w:sz w:val="28"/>
        </w:rPr>
        <w:t>дом» ЗАО «</w:t>
      </w:r>
      <w:proofErr w:type="spellStart"/>
      <w:r w:rsidR="00CA78B0">
        <w:rPr>
          <w:rFonts w:ascii="Times New Roman" w:hAnsi="Times New Roman" w:cs="Times New Roman"/>
          <w:color w:val="000000" w:themeColor="text1"/>
          <w:sz w:val="28"/>
        </w:rPr>
        <w:t>Витебскагропродукт</w:t>
      </w:r>
      <w:proofErr w:type="spellEnd"/>
      <w:r w:rsidR="00CA78B0">
        <w:rPr>
          <w:rFonts w:ascii="Times New Roman" w:hAnsi="Times New Roman" w:cs="Times New Roman"/>
          <w:color w:val="000000" w:themeColor="text1"/>
          <w:sz w:val="28"/>
        </w:rPr>
        <w:t>» (ул. Центральная, у дома 8)</w:t>
      </w:r>
      <w:r w:rsidR="004D7D06">
        <w:rPr>
          <w:rFonts w:ascii="Times New Roman" w:hAnsi="Times New Roman" w:cs="Times New Roman"/>
          <w:color w:val="000000" w:themeColor="text1"/>
          <w:sz w:val="28"/>
        </w:rPr>
        <w:t>;</w:t>
      </w:r>
    </w:p>
    <w:p w:rsidR="004D7D06" w:rsidRDefault="004D7D06" w:rsidP="00E74F3E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ab/>
      </w:r>
      <w:r w:rsidR="00627580" w:rsidRPr="00627580">
        <w:rPr>
          <w:rFonts w:ascii="Times New Roman" w:hAnsi="Times New Roman" w:cs="Times New Roman"/>
          <w:color w:val="000000" w:themeColor="text1"/>
          <w:sz w:val="28"/>
        </w:rPr>
        <w:t>торговый киоск СЗАО «ЭНЕРГО-ОИЛ» филиала «Витебск-</w:t>
      </w:r>
      <w:proofErr w:type="gramStart"/>
      <w:r w:rsidR="00345B3F" w:rsidRPr="00627580">
        <w:rPr>
          <w:rFonts w:ascii="Times New Roman" w:hAnsi="Times New Roman" w:cs="Times New Roman"/>
          <w:color w:val="000000" w:themeColor="text1"/>
          <w:sz w:val="28"/>
        </w:rPr>
        <w:t xml:space="preserve">табак»  </w:t>
      </w:r>
      <w:r w:rsidR="00627580" w:rsidRPr="00627580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gramEnd"/>
      <w:r w:rsidR="00627580" w:rsidRPr="00627580">
        <w:rPr>
          <w:rFonts w:ascii="Times New Roman" w:hAnsi="Times New Roman" w:cs="Times New Roman"/>
          <w:color w:val="000000" w:themeColor="text1"/>
          <w:sz w:val="28"/>
        </w:rPr>
        <w:t xml:space="preserve">                   ( №200176,  </w:t>
      </w:r>
      <w:proofErr w:type="spellStart"/>
      <w:r w:rsidR="00627580" w:rsidRPr="00627580">
        <w:rPr>
          <w:rFonts w:ascii="Times New Roman" w:hAnsi="Times New Roman" w:cs="Times New Roman"/>
          <w:color w:val="000000" w:themeColor="text1"/>
          <w:sz w:val="28"/>
        </w:rPr>
        <w:t>аг</w:t>
      </w:r>
      <w:proofErr w:type="spellEnd"/>
      <w:r w:rsidR="00627580" w:rsidRPr="00627580">
        <w:rPr>
          <w:rFonts w:ascii="Times New Roman" w:hAnsi="Times New Roman" w:cs="Times New Roman"/>
          <w:color w:val="000000" w:themeColor="text1"/>
          <w:sz w:val="28"/>
        </w:rPr>
        <w:t>. Тулово, автодорога Н-2337, на 1,172 км).</w:t>
      </w:r>
    </w:p>
    <w:p w:rsidR="00D46A5D" w:rsidRDefault="00D46A5D" w:rsidP="00E74F3E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ab/>
        <w:t xml:space="preserve">В торговых объектах реализуются все группы пищевой продукции: мясные полуфабрикаты (замороженные и охлаждённые), </w:t>
      </w:r>
      <w:r w:rsidR="006A72B5">
        <w:rPr>
          <w:rFonts w:ascii="Times New Roman" w:hAnsi="Times New Roman" w:cs="Times New Roman"/>
          <w:color w:val="000000" w:themeColor="text1"/>
          <w:sz w:val="28"/>
        </w:rPr>
        <w:t>цельно</w:t>
      </w:r>
      <w:r>
        <w:rPr>
          <w:rFonts w:ascii="Times New Roman" w:hAnsi="Times New Roman" w:cs="Times New Roman"/>
          <w:color w:val="000000" w:themeColor="text1"/>
          <w:sz w:val="28"/>
        </w:rPr>
        <w:t>молочная продукция, мясная</w:t>
      </w:r>
      <w:r w:rsidR="006A72B5">
        <w:rPr>
          <w:rFonts w:ascii="Times New Roman" w:hAnsi="Times New Roman" w:cs="Times New Roman"/>
          <w:color w:val="000000" w:themeColor="text1"/>
          <w:sz w:val="28"/>
        </w:rPr>
        <w:t xml:space="preserve"> и молочная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гастрономия, рыба и рыбопродукты, овощи и фрукты свежие и в консервированном виде, хлебобулочные и кондитерские изделия, крупяные и макаронные изделия, диетические продукты.</w:t>
      </w:r>
    </w:p>
    <w:p w:rsidR="00C66D3E" w:rsidRPr="001C3829" w:rsidRDefault="00C66D3E" w:rsidP="001C3829">
      <w:pPr>
        <w:spacing w:before="0"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E45D56" w:rsidRPr="00E45D56" w:rsidRDefault="00BF3ABA" w:rsidP="00E74F3E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79375</wp:posOffset>
            </wp:positionV>
            <wp:extent cx="2209800" cy="1797050"/>
            <wp:effectExtent l="0" t="0" r="0" b="0"/>
            <wp:wrapThrough wrapText="bothSides">
              <wp:wrapPolygon edited="0">
                <wp:start x="0" y="0"/>
                <wp:lineTo x="0" y="21295"/>
                <wp:lineTo x="21414" y="21295"/>
                <wp:lineTo x="21414" y="0"/>
                <wp:lineTo x="0" y="0"/>
              </wp:wrapPolygon>
            </wp:wrapThrough>
            <wp:docPr id="15" name="Рисунок 15" descr="https://avatars.mds.yandex.net/get-altay/4304228/2a00000179204f1c0bf44e730125e1a6ad4a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4304228/2a00000179204f1c0bf44e730125e1a6ad4a/XXX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D56" w:rsidRPr="00E45D5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Отрасль почтовой связи</w:t>
      </w:r>
      <w:r w:rsidR="00E45D56" w:rsidRPr="00E45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неотъемлемой частью производственной и социальной инфраструктуры нашей страны. С</w:t>
      </w:r>
      <w:r w:rsidR="00E45D56" w:rsidRPr="00E45D5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помощью почтовой связи людям доставляются десятки тысяч писем и посылок. У</w:t>
      </w:r>
      <w:r w:rsidR="00E45D56" w:rsidRPr="00E45D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слуги почтовой связи населению оказывает отделение почтовой связи «</w:t>
      </w:r>
      <w:r w:rsidR="00E45D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Тулово</w:t>
      </w:r>
      <w:r w:rsidR="00E45D56" w:rsidRPr="00E45D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Витебского филиала республиканского унитарного предприятия «</w:t>
      </w:r>
      <w:proofErr w:type="spellStart"/>
      <w:r w:rsidR="00E45D56" w:rsidRPr="00E45D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Белпочта</w:t>
      </w:r>
      <w:proofErr w:type="spellEnd"/>
      <w:r w:rsidR="00E45D56" w:rsidRPr="00E45D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</w:p>
    <w:p w:rsidR="00BF3ABA" w:rsidRDefault="00BF3ABA" w:rsidP="00F5789A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F5789A" w:rsidRDefault="007F2C69" w:rsidP="00F5789A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515010">
        <w:rPr>
          <w:rFonts w:ascii="Times New Roman" w:hAnsi="Times New Roman" w:cs="Times New Roman"/>
          <w:b/>
          <w:color w:val="000000" w:themeColor="text1"/>
          <w:sz w:val="28"/>
        </w:rPr>
        <w:t>Здоровье населения</w:t>
      </w:r>
    </w:p>
    <w:p w:rsidR="00480C60" w:rsidRPr="00480C60" w:rsidRDefault="00480C60" w:rsidP="00E74F3E">
      <w:pPr>
        <w:spacing w:before="0"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</w:pPr>
      <w:r w:rsidRPr="00480C60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Здоровье – самая большая ценность, которая дана человеку. Но человек не может быть совершенно здоровым, не ведя здоровый образ жизни. </w:t>
      </w:r>
    </w:p>
    <w:p w:rsidR="00480C60" w:rsidRPr="00480C60" w:rsidRDefault="00480C60" w:rsidP="00E74F3E">
      <w:pPr>
        <w:spacing w:before="0" w:after="0"/>
        <w:ind w:firstLine="708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48"/>
          <w:lang w:eastAsia="ru-RU"/>
        </w:rPr>
      </w:pPr>
      <w:r w:rsidRPr="00480C60">
        <w:rPr>
          <w:rFonts w:ascii="Times New Roman" w:eastAsia="+mn-ea" w:hAnsi="Times New Roman" w:cs="Times New Roman"/>
          <w:color w:val="000000"/>
          <w:kern w:val="24"/>
          <w:sz w:val="28"/>
          <w:szCs w:val="48"/>
          <w:lang w:eastAsia="ru-RU"/>
        </w:rPr>
        <w:t xml:space="preserve">По определению Всемирной организации здравоохранения (далее – ВОЗ): </w:t>
      </w:r>
      <w:r w:rsidRPr="00480C60">
        <w:rPr>
          <w:rFonts w:ascii="Times New Roman" w:eastAsia="+mn-ea" w:hAnsi="Times New Roman" w:cs="Times New Roman"/>
          <w:i/>
          <w:color w:val="000000"/>
          <w:kern w:val="24"/>
          <w:sz w:val="28"/>
          <w:szCs w:val="48"/>
          <w:lang w:eastAsia="ru-RU"/>
        </w:rPr>
        <w:t>«</w:t>
      </w:r>
      <w:r w:rsidRPr="00480C60">
        <w:rPr>
          <w:rFonts w:ascii="Times New Roman" w:eastAsia="+mn-ea" w:hAnsi="Times New Roman" w:cs="Times New Roman"/>
          <w:i/>
          <w:color w:val="002060"/>
          <w:kern w:val="24"/>
          <w:sz w:val="28"/>
          <w:szCs w:val="48"/>
          <w:lang w:eastAsia="ru-RU"/>
        </w:rPr>
        <w:t>ЗДОРОВЬЕ</w:t>
      </w:r>
      <w:r w:rsidRPr="00480C60">
        <w:rPr>
          <w:rFonts w:ascii="Times New Roman" w:eastAsia="+mn-ea" w:hAnsi="Times New Roman" w:cs="Times New Roman"/>
          <w:i/>
          <w:color w:val="000000"/>
          <w:kern w:val="24"/>
          <w:sz w:val="28"/>
          <w:szCs w:val="48"/>
          <w:lang w:eastAsia="ru-RU"/>
        </w:rPr>
        <w:t xml:space="preserve"> – это состояние полного физического, психического и социального благополучия, а не только отсутствие болезней или физических дефектов».</w:t>
      </w:r>
    </w:p>
    <w:p w:rsidR="00480C60" w:rsidRPr="00480C60" w:rsidRDefault="00480C60" w:rsidP="00E74F3E">
      <w:pPr>
        <w:shd w:val="clear" w:color="auto" w:fill="FFFFFF"/>
        <w:spacing w:before="0" w:after="0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30"/>
        </w:rPr>
      </w:pPr>
      <w:r w:rsidRPr="00480C60">
        <w:rPr>
          <w:rFonts w:ascii="Times New Roman" w:eastAsia="Calibri" w:hAnsi="Times New Roman" w:cs="Times New Roman"/>
          <w:color w:val="auto"/>
          <w:sz w:val="28"/>
          <w:szCs w:val="30"/>
        </w:rPr>
        <w:t xml:space="preserve">Хорошее здоровье на протяжении всей жизни гарантирует прогнозируемую продолжительность и хорошее качество жизни. Здоровые </w:t>
      </w:r>
      <w:r w:rsidRPr="00480C60">
        <w:rPr>
          <w:rFonts w:ascii="Times New Roman" w:eastAsia="Calibri" w:hAnsi="Times New Roman" w:cs="Times New Roman"/>
          <w:color w:val="auto"/>
          <w:sz w:val="28"/>
          <w:szCs w:val="30"/>
        </w:rPr>
        <w:lastRenderedPageBreak/>
        <w:t>дети лучше учатся, здоровые взрослые продуктивнее работают, а здоровые пожилые люди продолжают активную общественную деятельность.</w:t>
      </w:r>
    </w:p>
    <w:p w:rsidR="00480C60" w:rsidRPr="00480C60" w:rsidRDefault="00480C60" w:rsidP="00951F7D">
      <w:pPr>
        <w:shd w:val="clear" w:color="auto" w:fill="FFFFFF"/>
        <w:spacing w:before="0" w:after="0" w:line="30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8"/>
          <w:lang w:eastAsia="ru-RU"/>
        </w:rPr>
      </w:pPr>
    </w:p>
    <w:p w:rsidR="00480C60" w:rsidRPr="00480C60" w:rsidRDefault="00480C60" w:rsidP="00951F7D">
      <w:pPr>
        <w:shd w:val="clear" w:color="auto" w:fill="FFFFFF"/>
        <w:spacing w:before="0"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282828"/>
          <w:sz w:val="28"/>
          <w:szCs w:val="28"/>
          <w:lang w:eastAsia="ru-RU"/>
        </w:rPr>
      </w:pPr>
      <w:r w:rsidRPr="00480C60">
        <w:rPr>
          <w:rFonts w:ascii="Times New Roman" w:eastAsia="Times New Roman" w:hAnsi="Times New Roman" w:cs="Times New Roman"/>
          <w:b/>
          <w:i/>
          <w:color w:val="282828"/>
          <w:sz w:val="28"/>
          <w:szCs w:val="28"/>
          <w:lang w:eastAsia="ru-RU"/>
        </w:rPr>
        <w:t>Факторы, определяющие здоровье</w:t>
      </w:r>
    </w:p>
    <w:p w:rsidR="00480C60" w:rsidRDefault="00A84735" w:rsidP="00E74F3E">
      <w:pPr>
        <w:shd w:val="clear" w:color="auto" w:fill="FFFFFF"/>
        <w:spacing w:before="0"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2485F445" wp14:editId="41F8B643">
            <wp:simplePos x="0" y="0"/>
            <wp:positionH relativeFrom="margin">
              <wp:posOffset>-635</wp:posOffset>
            </wp:positionH>
            <wp:positionV relativeFrom="paragraph">
              <wp:posOffset>109220</wp:posOffset>
            </wp:positionV>
            <wp:extent cx="3200400" cy="2609850"/>
            <wp:effectExtent l="38100" t="0" r="38100" b="0"/>
            <wp:wrapThrough wrapText="bothSides">
              <wp:wrapPolygon edited="0">
                <wp:start x="-257" y="0"/>
                <wp:lineTo x="-257" y="21442"/>
                <wp:lineTo x="21729" y="21442"/>
                <wp:lineTo x="21729" y="0"/>
                <wp:lineTo x="-257" y="0"/>
              </wp:wrapPolygon>
            </wp:wrapThrough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C60" w:rsidRPr="00480C60">
        <w:rPr>
          <w:rFonts w:ascii="Times New Roman" w:eastAsia="Calibri" w:hAnsi="Times New Roman" w:cs="Times New Roman"/>
          <w:color w:val="000000"/>
          <w:kern w:val="24"/>
          <w:sz w:val="28"/>
          <w:szCs w:val="48"/>
        </w:rPr>
        <w:t xml:space="preserve">Эксперты ВОЗ в 80-х годах 20-го века определили ориентировочное соотношение различных факторов, которые оказывают определенное влияние на здоровье современного человека, выделив в качестве основных четыре производные. </w:t>
      </w:r>
      <w:r w:rsidR="00480C60" w:rsidRPr="00480C60">
        <w:rPr>
          <w:rFonts w:ascii="Times New Roman" w:eastAsia="Calibri" w:hAnsi="Times New Roman" w:cs="Times New Roman"/>
          <w:color w:val="000000"/>
          <w:sz w:val="28"/>
          <w:szCs w:val="20"/>
          <w:shd w:val="clear" w:color="auto" w:fill="FFFFFF"/>
        </w:rPr>
        <w:t xml:space="preserve">По данным ВОЗ, наше здоровье зависит на 20% от наследственных факторов, на 10% </w:t>
      </w:r>
      <w:r w:rsidR="00480C60" w:rsidRPr="00480C60">
        <w:rPr>
          <w:rFonts w:ascii="Calibri" w:eastAsia="+mn-ea" w:hAnsi="Calibri" w:cs="Times New Roman"/>
          <w:color w:val="000000"/>
          <w:kern w:val="24"/>
          <w:sz w:val="28"/>
          <w:szCs w:val="48"/>
        </w:rPr>
        <w:t>–</w:t>
      </w:r>
      <w:r w:rsidR="00480C60" w:rsidRPr="00480C60">
        <w:rPr>
          <w:rFonts w:ascii="Times New Roman" w:eastAsia="Calibri" w:hAnsi="Times New Roman" w:cs="Times New Roman"/>
          <w:color w:val="000000"/>
          <w:sz w:val="28"/>
          <w:szCs w:val="20"/>
          <w:shd w:val="clear" w:color="auto" w:fill="FFFFFF"/>
        </w:rPr>
        <w:t xml:space="preserve"> от медицины, на 20% </w:t>
      </w:r>
      <w:r w:rsidR="00480C60" w:rsidRPr="00480C60">
        <w:rPr>
          <w:rFonts w:ascii="Calibri" w:eastAsia="+mn-ea" w:hAnsi="Calibri" w:cs="Times New Roman"/>
          <w:color w:val="000000"/>
          <w:kern w:val="24"/>
          <w:sz w:val="28"/>
          <w:szCs w:val="48"/>
        </w:rPr>
        <w:t>–</w:t>
      </w:r>
      <w:r w:rsidR="00480C60" w:rsidRPr="00480C60">
        <w:rPr>
          <w:rFonts w:ascii="Times New Roman" w:eastAsia="Calibri" w:hAnsi="Times New Roman" w:cs="Times New Roman"/>
          <w:color w:val="000000"/>
          <w:sz w:val="28"/>
          <w:szCs w:val="20"/>
          <w:shd w:val="clear" w:color="auto" w:fill="FFFFFF"/>
        </w:rPr>
        <w:t xml:space="preserve"> от экологии и на 50% </w:t>
      </w:r>
      <w:r w:rsidR="00480C60" w:rsidRPr="00480C60">
        <w:rPr>
          <w:rFonts w:ascii="Calibri" w:eastAsia="+mn-ea" w:hAnsi="Calibri" w:cs="Times New Roman"/>
          <w:color w:val="000000"/>
          <w:kern w:val="24"/>
          <w:sz w:val="28"/>
          <w:szCs w:val="48"/>
        </w:rPr>
        <w:t>–</w:t>
      </w:r>
      <w:r w:rsidR="00480C60" w:rsidRPr="00480C60">
        <w:rPr>
          <w:rFonts w:ascii="Times New Roman" w:eastAsia="Calibri" w:hAnsi="Times New Roman" w:cs="Times New Roman"/>
          <w:color w:val="000000"/>
          <w:sz w:val="28"/>
          <w:szCs w:val="20"/>
          <w:shd w:val="clear" w:color="auto" w:fill="FFFFFF"/>
        </w:rPr>
        <w:t xml:space="preserve"> от образа жизни. Таким образом, здоровье зависит на 50% об</w:t>
      </w:r>
      <w:r w:rsidR="00480C60" w:rsidRPr="00480C60">
        <w:rPr>
          <w:rFonts w:ascii="Times New Roman" w:eastAsia="Calibri" w:hAnsi="Times New Roman" w:cs="Times New Roman"/>
          <w:color w:val="000000"/>
          <w:sz w:val="28"/>
          <w:szCs w:val="20"/>
          <w:shd w:val="clear" w:color="auto" w:fill="FFFFFF"/>
        </w:rPr>
        <w:softHyphen/>
        <w:t>раза жизни самого человека.</w:t>
      </w:r>
    </w:p>
    <w:p w:rsidR="00E74F3E" w:rsidRDefault="00E74F3E" w:rsidP="00E74F3E">
      <w:pPr>
        <w:shd w:val="clear" w:color="auto" w:fill="FFFFFF"/>
        <w:spacing w:before="0"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0"/>
          <w:shd w:val="clear" w:color="auto" w:fill="FFFFFF"/>
        </w:rPr>
      </w:pPr>
    </w:p>
    <w:p w:rsidR="005D5DFB" w:rsidRPr="005D5DFB" w:rsidRDefault="005D5DFB" w:rsidP="00A84735">
      <w:pPr>
        <w:shd w:val="clear" w:color="auto" w:fill="FFFFFF"/>
        <w:spacing w:before="0"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5D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Влияние неблагоприятных факторов на здоровье населения</w:t>
      </w:r>
    </w:p>
    <w:p w:rsidR="005D5DFB" w:rsidRDefault="005D5DFB" w:rsidP="00A84735">
      <w:pPr>
        <w:shd w:val="clear" w:color="auto" w:fill="FFFFFF"/>
        <w:spacing w:before="0"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5D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(по </w:t>
      </w:r>
      <w:proofErr w:type="spellStart"/>
      <w:r w:rsidRPr="005D5D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Ю.П.Лисицину</w:t>
      </w:r>
      <w:proofErr w:type="spellEnd"/>
      <w:r w:rsidRPr="005D5D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</w:t>
      </w:r>
    </w:p>
    <w:p w:rsidR="00F5789A" w:rsidRDefault="00F5789A" w:rsidP="005D5DFB">
      <w:pPr>
        <w:shd w:val="clear" w:color="auto" w:fill="FFFFFF"/>
        <w:spacing w:before="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tbl>
      <w:tblPr>
        <w:tblStyle w:val="-51"/>
        <w:tblW w:w="9629" w:type="dxa"/>
        <w:tblLayout w:type="fixed"/>
        <w:tblLook w:val="0420" w:firstRow="1" w:lastRow="0" w:firstColumn="0" w:lastColumn="0" w:noHBand="0" w:noVBand="1"/>
      </w:tblPr>
      <w:tblGrid>
        <w:gridCol w:w="2122"/>
        <w:gridCol w:w="5103"/>
        <w:gridCol w:w="2404"/>
      </w:tblGrid>
      <w:tr w:rsidR="005D5DFB" w:rsidRPr="005D5DFB" w:rsidTr="00A76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"/>
        </w:trPr>
        <w:tc>
          <w:tcPr>
            <w:tcW w:w="2122" w:type="dxa"/>
            <w:hideMark/>
          </w:tcPr>
          <w:p w:rsidR="005D5DFB" w:rsidRPr="005D5DFB" w:rsidRDefault="005D5DFB" w:rsidP="00951F7D">
            <w:pP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5"/>
                <w:lang w:eastAsia="ru-RU"/>
              </w:rPr>
            </w:pPr>
            <w:r w:rsidRPr="005D5D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5"/>
                <w:lang w:eastAsia="ru-RU"/>
              </w:rPr>
              <w:t>Сфера влияния</w:t>
            </w:r>
          </w:p>
        </w:tc>
        <w:tc>
          <w:tcPr>
            <w:tcW w:w="5103" w:type="dxa"/>
            <w:hideMark/>
          </w:tcPr>
          <w:p w:rsidR="005D5DFB" w:rsidRDefault="005D5DFB" w:rsidP="00951F7D">
            <w:pP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5"/>
                <w:lang w:eastAsia="ru-RU"/>
              </w:rPr>
            </w:pPr>
            <w:r w:rsidRPr="005D5D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5"/>
                <w:lang w:eastAsia="ru-RU"/>
              </w:rPr>
              <w:t>Факторы риска</w:t>
            </w:r>
          </w:p>
          <w:p w:rsidR="00F5789A" w:rsidRPr="005D5DFB" w:rsidRDefault="00F5789A" w:rsidP="00951F7D">
            <w:pP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5"/>
                <w:lang w:eastAsia="ru-RU"/>
              </w:rPr>
            </w:pPr>
          </w:p>
        </w:tc>
        <w:tc>
          <w:tcPr>
            <w:tcW w:w="2404" w:type="dxa"/>
            <w:hideMark/>
          </w:tcPr>
          <w:p w:rsidR="005D5DFB" w:rsidRPr="005D5DFB" w:rsidRDefault="005D5DFB" w:rsidP="00951F7D">
            <w:pP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5"/>
                <w:lang w:eastAsia="ru-RU"/>
              </w:rPr>
            </w:pPr>
            <w:r w:rsidRPr="005D5D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5"/>
                <w:lang w:eastAsia="ru-RU"/>
              </w:rPr>
              <w:t>Доля факторов в %</w:t>
            </w:r>
          </w:p>
        </w:tc>
      </w:tr>
      <w:tr w:rsidR="005D5DFB" w:rsidRPr="005D5DFB" w:rsidTr="00A76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3"/>
        </w:trPr>
        <w:tc>
          <w:tcPr>
            <w:tcW w:w="2122" w:type="dxa"/>
            <w:hideMark/>
          </w:tcPr>
          <w:p w:rsidR="005D5DFB" w:rsidRPr="005D5DFB" w:rsidRDefault="005D5DFB" w:rsidP="00951F7D">
            <w:pP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5"/>
                <w:lang w:eastAsia="ru-RU"/>
              </w:rPr>
            </w:pPr>
            <w:r w:rsidRPr="005D5D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5"/>
                <w:lang w:eastAsia="ru-RU"/>
              </w:rPr>
              <w:t>Образ жизни</w:t>
            </w:r>
          </w:p>
        </w:tc>
        <w:tc>
          <w:tcPr>
            <w:tcW w:w="5103" w:type="dxa"/>
            <w:hideMark/>
          </w:tcPr>
          <w:p w:rsidR="005D5DFB" w:rsidRPr="005D5DFB" w:rsidRDefault="005D5DFB" w:rsidP="00951F7D">
            <w:pP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5"/>
                <w:lang w:eastAsia="ru-RU"/>
              </w:rPr>
            </w:pPr>
            <w:r w:rsidRPr="005D5D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5"/>
                <w:lang w:eastAsia="ru-RU"/>
              </w:rPr>
              <w:t>Курение, употребление алкоголя, несбалансированное питание, стрессовые ситуации,  вредные условия труда, гиподинамия, низкая медицинская активность, низкий культурный и образовательный уровень, злоупотребление лекарствами, одиночество и пр.</w:t>
            </w:r>
          </w:p>
        </w:tc>
        <w:tc>
          <w:tcPr>
            <w:tcW w:w="2404" w:type="dxa"/>
            <w:hideMark/>
          </w:tcPr>
          <w:p w:rsidR="005D5DFB" w:rsidRPr="005D5DFB" w:rsidRDefault="005D5DFB" w:rsidP="00951F7D">
            <w:pP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5"/>
                <w:lang w:eastAsia="ru-RU"/>
              </w:rPr>
            </w:pPr>
            <w:r w:rsidRPr="005D5D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5"/>
                <w:lang w:eastAsia="ru-RU"/>
              </w:rPr>
              <w:t>49-53</w:t>
            </w:r>
          </w:p>
        </w:tc>
      </w:tr>
      <w:tr w:rsidR="005D5DFB" w:rsidRPr="005D5DFB" w:rsidTr="00A766FB">
        <w:trPr>
          <w:trHeight w:val="1118"/>
        </w:trPr>
        <w:tc>
          <w:tcPr>
            <w:tcW w:w="2122" w:type="dxa"/>
            <w:hideMark/>
          </w:tcPr>
          <w:p w:rsidR="005D5DFB" w:rsidRPr="005D5DFB" w:rsidRDefault="005D5DFB" w:rsidP="00951F7D">
            <w:pP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5"/>
                <w:lang w:eastAsia="ru-RU"/>
              </w:rPr>
            </w:pPr>
            <w:r w:rsidRPr="005D5D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5"/>
                <w:lang w:eastAsia="ru-RU"/>
              </w:rPr>
              <w:t>Генетика, биологические факторы</w:t>
            </w:r>
          </w:p>
        </w:tc>
        <w:tc>
          <w:tcPr>
            <w:tcW w:w="5103" w:type="dxa"/>
            <w:hideMark/>
          </w:tcPr>
          <w:p w:rsidR="005D5DFB" w:rsidRPr="005D5DFB" w:rsidRDefault="005D5DFB" w:rsidP="00951F7D">
            <w:pP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5"/>
                <w:lang w:eastAsia="ru-RU"/>
              </w:rPr>
            </w:pPr>
            <w:r w:rsidRPr="005D5D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5"/>
                <w:lang w:eastAsia="ru-RU"/>
              </w:rPr>
              <w:t>Предрасположенность к наследственным болезням (хромосомным, генетическим), предрасположенность к хроническим заболеваниям (генетический риск)</w:t>
            </w:r>
          </w:p>
        </w:tc>
        <w:tc>
          <w:tcPr>
            <w:tcW w:w="2404" w:type="dxa"/>
            <w:hideMark/>
          </w:tcPr>
          <w:p w:rsidR="005D5DFB" w:rsidRPr="005D5DFB" w:rsidRDefault="005D5DFB" w:rsidP="00951F7D">
            <w:pP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5"/>
                <w:lang w:eastAsia="ru-RU"/>
              </w:rPr>
            </w:pPr>
            <w:r w:rsidRPr="005D5D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5"/>
                <w:lang w:eastAsia="ru-RU"/>
              </w:rPr>
              <w:t>15-20</w:t>
            </w:r>
          </w:p>
        </w:tc>
      </w:tr>
      <w:tr w:rsidR="005D5DFB" w:rsidRPr="005D5DFB" w:rsidTr="00A76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1"/>
        </w:trPr>
        <w:tc>
          <w:tcPr>
            <w:tcW w:w="2122" w:type="dxa"/>
            <w:hideMark/>
          </w:tcPr>
          <w:p w:rsidR="005D5DFB" w:rsidRPr="005D5DFB" w:rsidRDefault="005D5DFB" w:rsidP="00951F7D">
            <w:pP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5"/>
                <w:lang w:eastAsia="ru-RU"/>
              </w:rPr>
            </w:pPr>
            <w:r w:rsidRPr="005D5D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5"/>
                <w:lang w:eastAsia="ru-RU"/>
              </w:rPr>
              <w:t>Внешняя среда (экологическая)</w:t>
            </w:r>
          </w:p>
        </w:tc>
        <w:tc>
          <w:tcPr>
            <w:tcW w:w="5103" w:type="dxa"/>
            <w:hideMark/>
          </w:tcPr>
          <w:p w:rsidR="005D5DFB" w:rsidRPr="005D5DFB" w:rsidRDefault="005D5DFB" w:rsidP="00951F7D">
            <w:pP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5"/>
                <w:lang w:eastAsia="ru-RU"/>
              </w:rPr>
            </w:pPr>
            <w:r w:rsidRPr="005D5D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5"/>
                <w:lang w:eastAsia="ru-RU"/>
              </w:rPr>
              <w:t xml:space="preserve">Загрязнение воздуха, воды, почвы химическими, физическими, биологическими вредными для здоровья веществами; резкая смена атмосферных явлений; повышенные </w:t>
            </w:r>
            <w:proofErr w:type="spellStart"/>
            <w:r w:rsidRPr="005D5D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5"/>
                <w:lang w:eastAsia="ru-RU"/>
              </w:rPr>
              <w:t>гелиокосмические</w:t>
            </w:r>
            <w:proofErr w:type="spellEnd"/>
            <w:r w:rsidRPr="005D5D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5"/>
                <w:lang w:eastAsia="ru-RU"/>
              </w:rPr>
              <w:t>, радиационные, магнитные и другие излучения</w:t>
            </w:r>
          </w:p>
        </w:tc>
        <w:tc>
          <w:tcPr>
            <w:tcW w:w="2404" w:type="dxa"/>
            <w:hideMark/>
          </w:tcPr>
          <w:p w:rsidR="005D5DFB" w:rsidRPr="005D5DFB" w:rsidRDefault="005D5DFB" w:rsidP="00951F7D">
            <w:pP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5"/>
                <w:lang w:eastAsia="ru-RU"/>
              </w:rPr>
            </w:pPr>
            <w:r w:rsidRPr="005D5D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5"/>
                <w:lang w:eastAsia="ru-RU"/>
              </w:rPr>
              <w:t>17-20</w:t>
            </w:r>
          </w:p>
        </w:tc>
      </w:tr>
      <w:tr w:rsidR="005D5DFB" w:rsidRPr="005D5DFB" w:rsidTr="00A766FB">
        <w:trPr>
          <w:trHeight w:val="837"/>
        </w:trPr>
        <w:tc>
          <w:tcPr>
            <w:tcW w:w="2122" w:type="dxa"/>
            <w:hideMark/>
          </w:tcPr>
          <w:p w:rsidR="005D5DFB" w:rsidRPr="005D5DFB" w:rsidRDefault="005D5DFB" w:rsidP="00951F7D">
            <w:pP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5"/>
                <w:lang w:eastAsia="ru-RU"/>
              </w:rPr>
            </w:pPr>
            <w:r w:rsidRPr="005D5D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5"/>
                <w:lang w:eastAsia="ru-RU"/>
              </w:rPr>
              <w:lastRenderedPageBreak/>
              <w:t xml:space="preserve">Здравоохранение </w:t>
            </w:r>
          </w:p>
        </w:tc>
        <w:tc>
          <w:tcPr>
            <w:tcW w:w="5103" w:type="dxa"/>
            <w:hideMark/>
          </w:tcPr>
          <w:p w:rsidR="005D5DFB" w:rsidRPr="005D5DFB" w:rsidRDefault="005D5DFB" w:rsidP="00951F7D">
            <w:pP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5"/>
                <w:lang w:eastAsia="ru-RU"/>
              </w:rPr>
            </w:pPr>
            <w:r w:rsidRPr="005D5D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5"/>
                <w:lang w:eastAsia="ru-RU"/>
              </w:rPr>
              <w:t>Неэффективность профилактических мер, низкое качество медицинской помощи, несвоевременность медицинской помощи</w:t>
            </w:r>
          </w:p>
        </w:tc>
        <w:tc>
          <w:tcPr>
            <w:tcW w:w="2404" w:type="dxa"/>
            <w:hideMark/>
          </w:tcPr>
          <w:p w:rsidR="005D5DFB" w:rsidRPr="005D5DFB" w:rsidRDefault="005D5DFB" w:rsidP="00951F7D">
            <w:pP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5"/>
                <w:lang w:eastAsia="ru-RU"/>
              </w:rPr>
            </w:pPr>
            <w:r w:rsidRPr="005D5D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5"/>
                <w:lang w:eastAsia="ru-RU"/>
              </w:rPr>
              <w:t>8-10</w:t>
            </w:r>
          </w:p>
        </w:tc>
      </w:tr>
    </w:tbl>
    <w:p w:rsidR="005D5DFB" w:rsidRDefault="005D5DFB" w:rsidP="00515010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E74F3E" w:rsidRDefault="00E74F3E" w:rsidP="00A40028">
      <w:pPr>
        <w:jc w:val="center"/>
        <w:rPr>
          <w:rFonts w:ascii="Times New Roman" w:hAnsi="Times New Roman" w:cs="Times New Roman"/>
          <w:b/>
          <w:sz w:val="28"/>
        </w:rPr>
      </w:pPr>
    </w:p>
    <w:p w:rsidR="007F2C69" w:rsidRDefault="007F2C69" w:rsidP="00A40028">
      <w:pPr>
        <w:jc w:val="center"/>
        <w:rPr>
          <w:rFonts w:ascii="Times New Roman" w:hAnsi="Times New Roman" w:cs="Times New Roman"/>
          <w:b/>
          <w:sz w:val="28"/>
        </w:rPr>
      </w:pPr>
      <w:r w:rsidRPr="00A40028">
        <w:rPr>
          <w:rFonts w:ascii="Times New Roman" w:hAnsi="Times New Roman" w:cs="Times New Roman"/>
          <w:b/>
          <w:sz w:val="28"/>
        </w:rPr>
        <w:t>Демографические показатели</w:t>
      </w:r>
    </w:p>
    <w:p w:rsidR="00A40028" w:rsidRDefault="00A40028" w:rsidP="00E74F3E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 w:rsidRPr="00A40028">
        <w:rPr>
          <w:rFonts w:ascii="Times New Roman" w:hAnsi="Times New Roman" w:cs="Times New Roman"/>
          <w:color w:val="000000" w:themeColor="text1"/>
          <w:sz w:val="28"/>
        </w:rPr>
        <w:t>Демографическая ситуация определяет будущее любого государства, независимо от его природных богатств и экономического потенциала.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Возрастной состав населения является важнейшим демографическим показателем, характеризующим используемую рабочую силу, потенциальных родителей для воспроизводства нового поколения, число иждивенцев и лиц, нуждающихся в уходе, его соотношение с лицами трудоспособного возраста.</w:t>
      </w:r>
    </w:p>
    <w:p w:rsidR="00A40028" w:rsidRDefault="00E74F3E" w:rsidP="00E74F3E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6EDB40D5" wp14:editId="6C531F97">
            <wp:simplePos x="0" y="0"/>
            <wp:positionH relativeFrom="margin">
              <wp:posOffset>3218815</wp:posOffset>
            </wp:positionH>
            <wp:positionV relativeFrom="paragraph">
              <wp:posOffset>2065020</wp:posOffset>
            </wp:positionV>
            <wp:extent cx="2768600" cy="2362200"/>
            <wp:effectExtent l="0" t="0" r="12700" b="0"/>
            <wp:wrapThrough wrapText="bothSides">
              <wp:wrapPolygon edited="0">
                <wp:start x="0" y="0"/>
                <wp:lineTo x="0" y="21426"/>
                <wp:lineTo x="21550" y="21426"/>
                <wp:lineTo x="21550" y="0"/>
                <wp:lineTo x="0" y="0"/>
              </wp:wrapPolygon>
            </wp:wrapThrough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028">
        <w:rPr>
          <w:rFonts w:ascii="Times New Roman" w:hAnsi="Times New Roman" w:cs="Times New Roman"/>
          <w:color w:val="000000" w:themeColor="text1"/>
          <w:sz w:val="28"/>
        </w:rPr>
        <w:tab/>
        <w:t xml:space="preserve">На территории </w:t>
      </w:r>
      <w:proofErr w:type="spellStart"/>
      <w:r w:rsidR="00A40028">
        <w:rPr>
          <w:rFonts w:ascii="Times New Roman" w:hAnsi="Times New Roman" w:cs="Times New Roman"/>
          <w:color w:val="000000" w:themeColor="text1"/>
          <w:sz w:val="28"/>
        </w:rPr>
        <w:t>Туловского</w:t>
      </w:r>
      <w:proofErr w:type="spellEnd"/>
      <w:r w:rsidR="00A40028">
        <w:rPr>
          <w:rFonts w:ascii="Times New Roman" w:hAnsi="Times New Roman" w:cs="Times New Roman"/>
          <w:color w:val="000000" w:themeColor="text1"/>
          <w:sz w:val="28"/>
        </w:rPr>
        <w:t xml:space="preserve"> сельского совета </w:t>
      </w:r>
      <w:r w:rsidR="006E0190">
        <w:rPr>
          <w:rFonts w:ascii="Times New Roman" w:hAnsi="Times New Roman" w:cs="Times New Roman"/>
          <w:color w:val="000000" w:themeColor="text1"/>
          <w:sz w:val="28"/>
        </w:rPr>
        <w:t xml:space="preserve">(далее – Туловский сельсовет) </w:t>
      </w:r>
      <w:r w:rsidR="00A40028">
        <w:rPr>
          <w:rFonts w:ascii="Times New Roman" w:hAnsi="Times New Roman" w:cs="Times New Roman"/>
          <w:color w:val="000000" w:themeColor="text1"/>
          <w:sz w:val="28"/>
        </w:rPr>
        <w:t xml:space="preserve">на 1 января 2024 года численность постоянно проживающих составило 2717 человек, из них на территории </w:t>
      </w:r>
      <w:proofErr w:type="spellStart"/>
      <w:r w:rsidR="00A40028">
        <w:rPr>
          <w:rFonts w:ascii="Times New Roman" w:hAnsi="Times New Roman" w:cs="Times New Roman"/>
          <w:color w:val="000000" w:themeColor="text1"/>
          <w:sz w:val="28"/>
        </w:rPr>
        <w:t>аг</w:t>
      </w:r>
      <w:proofErr w:type="spellEnd"/>
      <w:r w:rsidR="00A40028">
        <w:rPr>
          <w:rFonts w:ascii="Times New Roman" w:hAnsi="Times New Roman" w:cs="Times New Roman"/>
          <w:color w:val="000000" w:themeColor="text1"/>
          <w:sz w:val="28"/>
        </w:rPr>
        <w:t>. Тулово 2334 человека (соответственно на 1 января 20</w:t>
      </w:r>
      <w:r w:rsidR="006E0190">
        <w:rPr>
          <w:rFonts w:ascii="Times New Roman" w:hAnsi="Times New Roman" w:cs="Times New Roman"/>
          <w:color w:val="000000" w:themeColor="text1"/>
          <w:sz w:val="28"/>
        </w:rPr>
        <w:t>20</w:t>
      </w:r>
      <w:r w:rsidR="00A40028">
        <w:rPr>
          <w:rFonts w:ascii="Times New Roman" w:hAnsi="Times New Roman" w:cs="Times New Roman"/>
          <w:color w:val="000000" w:themeColor="text1"/>
          <w:sz w:val="28"/>
        </w:rPr>
        <w:t xml:space="preserve"> года</w:t>
      </w:r>
      <w:r w:rsidR="006E0190">
        <w:rPr>
          <w:rFonts w:ascii="Times New Roman" w:hAnsi="Times New Roman" w:cs="Times New Roman"/>
          <w:color w:val="000000" w:themeColor="text1"/>
          <w:sz w:val="28"/>
        </w:rPr>
        <w:t xml:space="preserve"> 2462 чел. и 2102 чел.) (по данным социального паспорта </w:t>
      </w:r>
      <w:proofErr w:type="spellStart"/>
      <w:r w:rsidR="006E0190">
        <w:rPr>
          <w:rFonts w:ascii="Times New Roman" w:hAnsi="Times New Roman" w:cs="Times New Roman"/>
          <w:color w:val="000000" w:themeColor="text1"/>
          <w:sz w:val="28"/>
        </w:rPr>
        <w:t>Туловского</w:t>
      </w:r>
      <w:proofErr w:type="spellEnd"/>
      <w:r w:rsidR="006E0190">
        <w:rPr>
          <w:rFonts w:ascii="Times New Roman" w:hAnsi="Times New Roman" w:cs="Times New Roman"/>
          <w:color w:val="000000" w:themeColor="text1"/>
          <w:sz w:val="28"/>
        </w:rPr>
        <w:t xml:space="preserve"> сельсовета). За последние 5 лет численность населения </w:t>
      </w:r>
      <w:proofErr w:type="spellStart"/>
      <w:r w:rsidR="006E0190">
        <w:rPr>
          <w:rFonts w:ascii="Times New Roman" w:hAnsi="Times New Roman" w:cs="Times New Roman"/>
          <w:color w:val="000000" w:themeColor="text1"/>
          <w:sz w:val="28"/>
        </w:rPr>
        <w:t>Туловского</w:t>
      </w:r>
      <w:proofErr w:type="spellEnd"/>
      <w:r w:rsidR="006E0190">
        <w:rPr>
          <w:rFonts w:ascii="Times New Roman" w:hAnsi="Times New Roman" w:cs="Times New Roman"/>
          <w:color w:val="000000" w:themeColor="text1"/>
          <w:sz w:val="28"/>
        </w:rPr>
        <w:t xml:space="preserve"> сельсовета, в том числе и </w:t>
      </w:r>
      <w:proofErr w:type="spellStart"/>
      <w:r w:rsidR="006E0190">
        <w:rPr>
          <w:rFonts w:ascii="Times New Roman" w:hAnsi="Times New Roman" w:cs="Times New Roman"/>
          <w:color w:val="000000" w:themeColor="text1"/>
          <w:sz w:val="28"/>
        </w:rPr>
        <w:t>аг</w:t>
      </w:r>
      <w:proofErr w:type="spellEnd"/>
      <w:r w:rsidR="006E0190">
        <w:rPr>
          <w:rFonts w:ascii="Times New Roman" w:hAnsi="Times New Roman" w:cs="Times New Roman"/>
          <w:color w:val="000000" w:themeColor="text1"/>
          <w:sz w:val="28"/>
        </w:rPr>
        <w:t xml:space="preserve">. Тулово увеличилось на 255 человек, из них в </w:t>
      </w:r>
      <w:proofErr w:type="spellStart"/>
      <w:r w:rsidR="006E0190">
        <w:rPr>
          <w:rFonts w:ascii="Times New Roman" w:hAnsi="Times New Roman" w:cs="Times New Roman"/>
          <w:color w:val="000000" w:themeColor="text1"/>
          <w:sz w:val="28"/>
        </w:rPr>
        <w:t>аг</w:t>
      </w:r>
      <w:proofErr w:type="spellEnd"/>
      <w:r w:rsidR="006E0190">
        <w:rPr>
          <w:rFonts w:ascii="Times New Roman" w:hAnsi="Times New Roman" w:cs="Times New Roman"/>
          <w:color w:val="000000" w:themeColor="text1"/>
          <w:sz w:val="28"/>
        </w:rPr>
        <w:t>. Т</w:t>
      </w:r>
      <w:r w:rsidR="00CE640C">
        <w:rPr>
          <w:rFonts w:ascii="Times New Roman" w:hAnsi="Times New Roman" w:cs="Times New Roman"/>
          <w:color w:val="000000" w:themeColor="text1"/>
          <w:sz w:val="28"/>
        </w:rPr>
        <w:t xml:space="preserve">улово на 232 человека, темп прироста составил </w:t>
      </w:r>
      <w:r w:rsidR="00C21F0A">
        <w:rPr>
          <w:rFonts w:ascii="Times New Roman" w:hAnsi="Times New Roman" w:cs="Times New Roman"/>
          <w:color w:val="000000" w:themeColor="text1"/>
          <w:sz w:val="28"/>
        </w:rPr>
        <w:t xml:space="preserve">по </w:t>
      </w:r>
      <w:proofErr w:type="spellStart"/>
      <w:r w:rsidR="00C21F0A">
        <w:rPr>
          <w:rFonts w:ascii="Times New Roman" w:hAnsi="Times New Roman" w:cs="Times New Roman"/>
          <w:color w:val="000000" w:themeColor="text1"/>
          <w:sz w:val="28"/>
        </w:rPr>
        <w:t>Туловскому</w:t>
      </w:r>
      <w:proofErr w:type="spellEnd"/>
      <w:r w:rsidR="00C21F0A">
        <w:rPr>
          <w:rFonts w:ascii="Times New Roman" w:hAnsi="Times New Roman" w:cs="Times New Roman"/>
          <w:color w:val="000000" w:themeColor="text1"/>
          <w:sz w:val="28"/>
        </w:rPr>
        <w:t xml:space="preserve"> сельсовету (</w:t>
      </w:r>
      <w:r w:rsidR="00CE640C">
        <w:rPr>
          <w:rFonts w:ascii="Times New Roman" w:hAnsi="Times New Roman" w:cs="Times New Roman"/>
          <w:color w:val="000000" w:themeColor="text1"/>
          <w:sz w:val="28"/>
        </w:rPr>
        <w:t>+2,27%</w:t>
      </w:r>
      <w:r w:rsidR="00C21F0A">
        <w:rPr>
          <w:rFonts w:ascii="Times New Roman" w:hAnsi="Times New Roman" w:cs="Times New Roman"/>
          <w:color w:val="000000" w:themeColor="text1"/>
          <w:sz w:val="28"/>
        </w:rPr>
        <w:t>)</w:t>
      </w:r>
      <w:r w:rsidR="00CE640C">
        <w:rPr>
          <w:rFonts w:ascii="Times New Roman" w:hAnsi="Times New Roman" w:cs="Times New Roman"/>
          <w:color w:val="000000" w:themeColor="text1"/>
          <w:sz w:val="28"/>
        </w:rPr>
        <w:t xml:space="preserve"> и </w:t>
      </w:r>
      <w:r w:rsidR="00C21F0A">
        <w:rPr>
          <w:rFonts w:ascii="Times New Roman" w:hAnsi="Times New Roman" w:cs="Times New Roman"/>
          <w:color w:val="000000" w:themeColor="text1"/>
          <w:sz w:val="28"/>
        </w:rPr>
        <w:t xml:space="preserve">в </w:t>
      </w:r>
      <w:proofErr w:type="spellStart"/>
      <w:r w:rsidR="00C21F0A">
        <w:rPr>
          <w:rFonts w:ascii="Times New Roman" w:hAnsi="Times New Roman" w:cs="Times New Roman"/>
          <w:color w:val="000000" w:themeColor="text1"/>
          <w:sz w:val="28"/>
        </w:rPr>
        <w:t>аг</w:t>
      </w:r>
      <w:proofErr w:type="spellEnd"/>
      <w:r w:rsidR="00C21F0A">
        <w:rPr>
          <w:rFonts w:ascii="Times New Roman" w:hAnsi="Times New Roman" w:cs="Times New Roman"/>
          <w:color w:val="000000" w:themeColor="text1"/>
          <w:sz w:val="28"/>
        </w:rPr>
        <w:t>. Тулово (</w:t>
      </w:r>
      <w:r w:rsidR="00CE640C">
        <w:rPr>
          <w:rFonts w:ascii="Times New Roman" w:hAnsi="Times New Roman" w:cs="Times New Roman"/>
          <w:color w:val="000000" w:themeColor="text1"/>
          <w:sz w:val="28"/>
        </w:rPr>
        <w:t>+2,45%</w:t>
      </w:r>
      <w:r w:rsidR="00C21F0A">
        <w:rPr>
          <w:rFonts w:ascii="Times New Roman" w:hAnsi="Times New Roman" w:cs="Times New Roman"/>
          <w:color w:val="000000" w:themeColor="text1"/>
          <w:sz w:val="28"/>
        </w:rPr>
        <w:t>)</w:t>
      </w:r>
      <w:r w:rsidR="00A43E0B">
        <w:rPr>
          <w:rFonts w:ascii="Times New Roman" w:hAnsi="Times New Roman" w:cs="Times New Roman"/>
          <w:color w:val="000000" w:themeColor="text1"/>
          <w:sz w:val="28"/>
        </w:rPr>
        <w:t>, с тенденцией к умеренному росту</w:t>
      </w:r>
      <w:r w:rsidR="00CE640C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6563D1" w:rsidRDefault="00F25BC1" w:rsidP="00E74F3E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ab/>
        <w:t xml:space="preserve">В возрастной структуре населения (на начало года)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аг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>. Тулово лица трудоспособного возраста составляют 55,44%</w:t>
      </w:r>
      <w:r w:rsidR="006563D1">
        <w:rPr>
          <w:rFonts w:ascii="Times New Roman" w:hAnsi="Times New Roman" w:cs="Times New Roman"/>
          <w:color w:val="000000" w:themeColor="text1"/>
          <w:sz w:val="28"/>
        </w:rPr>
        <w:t xml:space="preserve"> от численности постоянно проживающих, доля лиц моложе трудоспособного возраста – 23,82%, старше трудоспособного – 20,74%. В удельном весе лиц по возрастным категориям преобладает трудоспособное население (рисунок 1).</w:t>
      </w:r>
      <w:r w:rsidR="00A130C9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E74F3E" w:rsidRDefault="00E74F3E" w:rsidP="001E0D4E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7F2C69" w:rsidRPr="001E0D4E" w:rsidRDefault="007F2C69" w:rsidP="001E0D4E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1E0D4E">
        <w:rPr>
          <w:rFonts w:ascii="Times New Roman" w:hAnsi="Times New Roman" w:cs="Times New Roman"/>
          <w:b/>
          <w:color w:val="000000" w:themeColor="text1"/>
          <w:sz w:val="28"/>
        </w:rPr>
        <w:t>Заболеваемость</w:t>
      </w:r>
    </w:p>
    <w:p w:rsidR="00C21F0A" w:rsidRDefault="00C21F0A" w:rsidP="00E74F3E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C21F0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Заболеваемость является одним из главных параметров, характеризующих здоровье населения. Величина этого показателя зависит как от частоты распространения патологии среди населения, так и от многих </w:t>
      </w:r>
      <w:r w:rsidRPr="00C21F0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других факторов − системы организации сбора данных, доступности медицинской помощи, наличия специалистов и т.д. Данные об уровнях и динамике показателей заболеваемости среди населения позволяют определить приоритетные проблемы здравоохранения, спланировать потребность в различных видах медицинской помощи, оценить эффективность лечебных и профилактических мероприятий.</w:t>
      </w:r>
    </w:p>
    <w:p w:rsidR="00512F4D" w:rsidRPr="00512F4D" w:rsidRDefault="00512F4D" w:rsidP="00512F4D">
      <w:pPr>
        <w:tabs>
          <w:tab w:val="left" w:pos="6804"/>
        </w:tabs>
        <w:spacing w:before="0"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        </w:t>
      </w:r>
      <w:r w:rsidRPr="00512F4D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Показатели заболеваемости. </w:t>
      </w:r>
      <w:r w:rsidRPr="00512F4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Заболеваемость</w:t>
      </w:r>
      <w:r w:rsidRPr="00512F4D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</w:t>
      </w:r>
      <w:r w:rsidRPr="00512F4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представляет собой уровень и частоту распространения болезни (ней) среди населения.</w:t>
      </w:r>
    </w:p>
    <w:p w:rsidR="00FF0BD0" w:rsidRDefault="00CB220E" w:rsidP="00F5789A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8"/>
        </w:rPr>
        <w:t>Распределение детей по группам здоровья</w:t>
      </w:r>
    </w:p>
    <w:p w:rsidR="003B4F74" w:rsidRDefault="003B4F74" w:rsidP="003B4F74">
      <w:pPr>
        <w:spacing w:before="0"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        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I</w:t>
      </w:r>
      <w:r w:rsidRPr="003B4F74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</w:rPr>
        <w:t>группа</w:t>
      </w:r>
      <w:r w:rsidR="007C3EDF">
        <w:rPr>
          <w:rFonts w:ascii="Times New Roman" w:hAnsi="Times New Roman" w:cs="Times New Roman"/>
          <w:b/>
          <w:color w:val="000000" w:themeColor="text1"/>
          <w:sz w:val="28"/>
        </w:rPr>
        <w:t xml:space="preserve"> здоровья </w:t>
      </w:r>
      <w:r w:rsidR="007C3EDF">
        <w:rPr>
          <w:rFonts w:ascii="Times New Roman" w:hAnsi="Times New Roman" w:cs="Times New Roman"/>
          <w:color w:val="000000" w:themeColor="text1"/>
          <w:sz w:val="28"/>
        </w:rPr>
        <w:t xml:space="preserve">(2019 год </w:t>
      </w:r>
      <w:r>
        <w:rPr>
          <w:rFonts w:ascii="Times New Roman" w:hAnsi="Times New Roman" w:cs="Times New Roman"/>
          <w:color w:val="000000" w:themeColor="text1"/>
          <w:sz w:val="28"/>
        </w:rPr>
        <w:t>–</w:t>
      </w:r>
      <w:r w:rsidR="007C3EDF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32,9%, 2023 год 32,9%) – удельный вес детского населения в данной группе без динамики; </w:t>
      </w:r>
      <w:r w:rsidR="007C3EDF" w:rsidRPr="003B4F74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</w:p>
    <w:p w:rsidR="00CB220E" w:rsidRDefault="003B4F74" w:rsidP="003B4F74">
      <w:pPr>
        <w:spacing w:before="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        </w:t>
      </w:r>
      <w:r w:rsidR="007C3EDF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II</w:t>
      </w:r>
      <w:r w:rsidR="007C3EDF" w:rsidRPr="003B4F74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группа здоровья </w:t>
      </w:r>
      <w:r w:rsidRPr="003B4F74">
        <w:rPr>
          <w:rFonts w:ascii="Times New Roman" w:hAnsi="Times New Roman" w:cs="Times New Roman"/>
          <w:color w:val="000000" w:themeColor="text1"/>
          <w:sz w:val="28"/>
        </w:rPr>
        <w:t>(2019 год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Pr="003B4F74">
        <w:rPr>
          <w:rFonts w:ascii="Times New Roman" w:hAnsi="Times New Roman" w:cs="Times New Roman"/>
          <w:color w:val="000000" w:themeColor="text1"/>
          <w:sz w:val="28"/>
        </w:rPr>
        <w:t>– 50,9</w:t>
      </w:r>
      <w:r>
        <w:rPr>
          <w:rFonts w:ascii="Times New Roman" w:hAnsi="Times New Roman" w:cs="Times New Roman"/>
          <w:color w:val="000000" w:themeColor="text1"/>
          <w:sz w:val="28"/>
        </w:rPr>
        <w:t>%</w:t>
      </w:r>
      <w:r w:rsidRPr="003B4F74">
        <w:rPr>
          <w:rFonts w:ascii="Times New Roman" w:hAnsi="Times New Roman" w:cs="Times New Roman"/>
          <w:color w:val="000000" w:themeColor="text1"/>
          <w:sz w:val="28"/>
        </w:rPr>
        <w:t>, 2023 год – 51%),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="007C3EDF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III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группа здоровья </w:t>
      </w:r>
      <w:r w:rsidRPr="003B4F74">
        <w:rPr>
          <w:rFonts w:ascii="Times New Roman" w:hAnsi="Times New Roman" w:cs="Times New Roman"/>
          <w:color w:val="000000" w:themeColor="text1"/>
          <w:sz w:val="28"/>
        </w:rPr>
        <w:t>(2019 год – 15,1%, 2023 год – 15,3%),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3B4F74">
        <w:rPr>
          <w:rFonts w:ascii="Times New Roman" w:hAnsi="Times New Roman" w:cs="Times New Roman"/>
          <w:b/>
          <w:color w:val="000000" w:themeColor="text1"/>
          <w:sz w:val="28"/>
        </w:rPr>
        <w:t>IV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группа здоровья </w:t>
      </w:r>
      <w:r w:rsidRPr="003B4F74">
        <w:rPr>
          <w:rFonts w:ascii="Times New Roman" w:hAnsi="Times New Roman" w:cs="Times New Roman"/>
          <w:color w:val="000000" w:themeColor="text1"/>
          <w:sz w:val="28"/>
        </w:rPr>
        <w:t>(2019 год – 1,05%, 2023 год – 1,5%)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– за 5-ти летний период отмечается увеличение удельного веса детей в группах.</w:t>
      </w:r>
    </w:p>
    <w:p w:rsidR="003B4F74" w:rsidRDefault="003B4F74" w:rsidP="003B4F74">
      <w:pPr>
        <w:spacing w:before="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3B4F74" w:rsidRDefault="003B4F74" w:rsidP="00BD6146">
      <w:pPr>
        <w:spacing w:before="0"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0" distR="0">
            <wp:extent cx="4953000" cy="1784350"/>
            <wp:effectExtent l="0" t="0" r="0" b="63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B4F74" w:rsidRPr="00BD6146" w:rsidRDefault="00BD6146" w:rsidP="003B4F74">
      <w:pPr>
        <w:spacing w:before="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Рисунок –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Распределение детей по группам здоровья за 2019-2023 годы, в % </w:t>
      </w:r>
    </w:p>
    <w:p w:rsidR="00BD6146" w:rsidRDefault="00BD6146" w:rsidP="00F5789A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7F2C69" w:rsidRDefault="007F2C69" w:rsidP="00F5789A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A84735">
        <w:rPr>
          <w:rFonts w:ascii="Times New Roman" w:hAnsi="Times New Roman" w:cs="Times New Roman"/>
          <w:b/>
          <w:color w:val="000000" w:themeColor="text1"/>
          <w:sz w:val="28"/>
        </w:rPr>
        <w:t>Водоснабжение</w:t>
      </w:r>
    </w:p>
    <w:p w:rsidR="00A84735" w:rsidRDefault="00A84735" w:rsidP="00E74F3E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ab/>
      </w:r>
      <w:r w:rsidRPr="00A84735">
        <w:rPr>
          <w:rFonts w:ascii="Times New Roman" w:hAnsi="Times New Roman" w:cs="Times New Roman"/>
          <w:color w:val="000000" w:themeColor="text1"/>
          <w:sz w:val="28"/>
        </w:rPr>
        <w:t xml:space="preserve">Водоснабжение населения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Туловского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сельсовета осуществляется как из централизованной, так и нецентрализованной систем.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агрогородке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Тулово – централизованное водоснабжение, осуществляется из городски</w:t>
      </w:r>
      <w:r w:rsidR="00A766FB">
        <w:rPr>
          <w:rFonts w:ascii="Times New Roman" w:hAnsi="Times New Roman" w:cs="Times New Roman"/>
          <w:color w:val="000000" w:themeColor="text1"/>
          <w:sz w:val="28"/>
        </w:rPr>
        <w:t>х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сетей                              г. Витебска (водозабор № 3). </w:t>
      </w:r>
    </w:p>
    <w:p w:rsidR="00A84735" w:rsidRPr="00A84735" w:rsidRDefault="00A84735" w:rsidP="00E74F3E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ab/>
        <w:t>Источником централизованного водоснабжения является артезианская скважина, расположен</w:t>
      </w:r>
      <w:r w:rsidR="00EF6F1D">
        <w:rPr>
          <w:rFonts w:ascii="Times New Roman" w:hAnsi="Times New Roman" w:cs="Times New Roman"/>
          <w:color w:val="000000" w:themeColor="text1"/>
          <w:sz w:val="28"/>
        </w:rPr>
        <w:t>ная в данном населенном пункте (разводящая сеть – 3 водоразборные колонки).</w:t>
      </w:r>
    </w:p>
    <w:p w:rsidR="00A84735" w:rsidRPr="00A84735" w:rsidRDefault="00A84735" w:rsidP="00F5789A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CA5264" w:rsidRDefault="007F2C69" w:rsidP="00B6540B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B6540B">
        <w:rPr>
          <w:rFonts w:ascii="Times New Roman" w:hAnsi="Times New Roman" w:cs="Times New Roman"/>
          <w:b/>
          <w:color w:val="000000" w:themeColor="text1"/>
          <w:sz w:val="28"/>
        </w:rPr>
        <w:t>Заключение</w:t>
      </w:r>
      <w:r w:rsidR="00B6540B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</w:p>
    <w:p w:rsidR="00DF6B16" w:rsidRPr="00DF6B16" w:rsidRDefault="00B6540B" w:rsidP="00E74F3E">
      <w:pPr>
        <w:spacing w:before="0" w:after="0"/>
        <w:ind w:firstLine="708"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ab/>
      </w:r>
      <w:r w:rsidR="00DF6B16" w:rsidRPr="00DF6B16">
        <w:rPr>
          <w:rFonts w:ascii="Times New Roman" w:eastAsia="Calibri" w:hAnsi="Times New Roman" w:cs="Times New Roman"/>
          <w:bCs/>
          <w:color w:val="auto"/>
          <w:sz w:val="28"/>
          <w:szCs w:val="28"/>
        </w:rPr>
        <w:t>В современных демографических условиях вопрос сохранения и укрепления здоровья населения можно считать самым актуальным.</w:t>
      </w:r>
    </w:p>
    <w:p w:rsidR="00DF6B16" w:rsidRPr="00DF6B16" w:rsidRDefault="00DF6B16" w:rsidP="00E74F3E">
      <w:pPr>
        <w:spacing w:before="0" w:after="0"/>
        <w:ind w:firstLine="709"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</w:rPr>
      </w:pPr>
      <w:r w:rsidRPr="00DF6B16">
        <w:rPr>
          <w:rFonts w:ascii="Times New Roman" w:eastAsia="Calibri" w:hAnsi="Times New Roman" w:cs="Times New Roman"/>
          <w:bCs/>
          <w:color w:val="auto"/>
          <w:sz w:val="28"/>
          <w:szCs w:val="28"/>
        </w:rPr>
        <w:lastRenderedPageBreak/>
        <w:t>Здоровье и благополучие являются ключевым фактором экономического и социального развития и имеют важнейшее значение в жизни каждого человека, для каждой семьи и всех сообществ.</w:t>
      </w:r>
    </w:p>
    <w:p w:rsidR="00DF6B16" w:rsidRPr="00DF6B16" w:rsidRDefault="00DF6B16" w:rsidP="00E74F3E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F6B1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Цель проекта «Здоровый </w:t>
      </w:r>
      <w:proofErr w:type="spellStart"/>
      <w:r w:rsidRPr="00DF6B1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агрогородок</w:t>
      </w:r>
      <w:proofErr w:type="spellEnd"/>
      <w:r w:rsidRPr="00DF6B1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» – создать такие условия, чтобы люди думали о своем здоровье еще до того, как они заболели; чтобы физическая культура, правильное питание и душевное здоровье стали нормой каждого человека с детства.</w:t>
      </w:r>
    </w:p>
    <w:p w:rsidR="00DF6B16" w:rsidRPr="00DF6B16" w:rsidRDefault="00DF6B16" w:rsidP="00E74F3E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F6B1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Для оценки реализации мероприятий проекта используются следующие критерии:</w:t>
      </w:r>
    </w:p>
    <w:p w:rsidR="00DF6B16" w:rsidRPr="00DF6B16" w:rsidRDefault="00DF6B16" w:rsidP="00E74F3E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F6B1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улучшение демографической ситуации в </w:t>
      </w:r>
      <w:proofErr w:type="spellStart"/>
      <w:r w:rsidRPr="00DF6B1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агрогородке</w:t>
      </w:r>
      <w:proofErr w:type="spellEnd"/>
      <w:r w:rsidRPr="00DF6B1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;</w:t>
      </w:r>
    </w:p>
    <w:p w:rsidR="00DF6B16" w:rsidRPr="00DF6B16" w:rsidRDefault="00DF6B16" w:rsidP="00E74F3E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F6B1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снижение уровня заболеваемости;</w:t>
      </w:r>
    </w:p>
    <w:p w:rsidR="00DF6B16" w:rsidRPr="00DF6B16" w:rsidRDefault="00DF6B16" w:rsidP="00E74F3E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F6B1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улучшение качества среды обитания;</w:t>
      </w:r>
    </w:p>
    <w:p w:rsidR="00DF6B16" w:rsidRPr="00DF6B16" w:rsidRDefault="00DF6B16" w:rsidP="00E74F3E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F6B1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вовлечение населения в занятия спортом и общественную жизнь </w:t>
      </w:r>
      <w:proofErr w:type="spellStart"/>
      <w:r w:rsidRPr="00DF6B1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агрогородка</w:t>
      </w:r>
      <w:proofErr w:type="spellEnd"/>
      <w:r w:rsidRPr="00DF6B1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;</w:t>
      </w:r>
    </w:p>
    <w:p w:rsidR="00DF6B16" w:rsidRPr="00DF6B16" w:rsidRDefault="00DF6B16" w:rsidP="00E74F3E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F6B1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повышение уровня знаний населения по основным факторам риска для здоровья и альтернативным формам поведения.</w:t>
      </w:r>
    </w:p>
    <w:p w:rsidR="00DF6B16" w:rsidRPr="00DF6B16" w:rsidRDefault="00DF6B16" w:rsidP="00E74F3E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F6B1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Подход к решению проблем здоровья населения должен быть комплексным. Он требует сотрудничества между всеми организациями, включая те, которые не связаны со сферой здравоохранения напрямую.</w:t>
      </w:r>
    </w:p>
    <w:p w:rsidR="00DF6B16" w:rsidRPr="00DF6B16" w:rsidRDefault="00DF6B16" w:rsidP="00E74F3E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F6B1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Для содействия улучшению демографической ситуации необходимо поощрять развитие семьи как ценности и прирост рождаемости, для людей пожилого возраста необходимо создавать соответствующую среду и возможности для активной, здоровой старости.</w:t>
      </w:r>
    </w:p>
    <w:p w:rsidR="00DF6B16" w:rsidRPr="00DF6B16" w:rsidRDefault="00DF6B16" w:rsidP="00E74F3E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F6B1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Чтобы повысить активность и участие жителей в культурных мероприятиях, следует продолжать обеспечение доступности культурных услуг и творческого провождения свободного времени для всех жителей города.</w:t>
      </w:r>
    </w:p>
    <w:p w:rsidR="00333A72" w:rsidRDefault="00DF6B16" w:rsidP="00E74F3E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F6B1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Развивать межсекторальное сотрудничество в области здравоохранения общества и интегрирование понятия здоровья во всех отраслях, формируя понятие того, что каждая отрасль и принимаемые ею решения влияют на здоровье жителей. </w:t>
      </w:r>
    </w:p>
    <w:p w:rsidR="00F43435" w:rsidRDefault="00F43435" w:rsidP="00E74F3E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F43435" w:rsidRDefault="00F43435" w:rsidP="00F43435">
      <w:pPr>
        <w:spacing w:before="0" w:after="0"/>
        <w:jc w:val="both"/>
      </w:pPr>
    </w:p>
    <w:sectPr w:rsidR="00F43435" w:rsidSect="00312A5F">
      <w:footerReference w:type="default" r:id="rId34"/>
      <w:pgSz w:w="11906" w:h="16838" w:code="9"/>
      <w:pgMar w:top="1134" w:right="851" w:bottom="1134" w:left="170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C02" w:rsidRDefault="00BF4C02" w:rsidP="00C6554A">
      <w:pPr>
        <w:spacing w:before="0" w:after="0" w:line="240" w:lineRule="auto"/>
      </w:pPr>
      <w:r>
        <w:separator/>
      </w:r>
    </w:p>
  </w:endnote>
  <w:endnote w:type="continuationSeparator" w:id="0">
    <w:p w:rsidR="00BF4C02" w:rsidRDefault="00BF4C02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TXinwei">
    <w:altName w:val="华文新魏"/>
    <w:panose1 w:val="00000000000000000000"/>
    <w:charset w:val="86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hnschrift SemiLight">
    <w:altName w:val="Segoe UI Light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5564175"/>
      <w:docPartObj>
        <w:docPartGallery w:val="Page Numbers (Bottom of Page)"/>
        <w:docPartUnique/>
      </w:docPartObj>
    </w:sdtPr>
    <w:sdtEndPr/>
    <w:sdtContent>
      <w:p w:rsidR="002163EE" w:rsidRDefault="000A4379">
        <w:pPr>
          <w:pStyle w:val="aa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27" name="Овал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A4379" w:rsidRDefault="000A4379">
                              <w:pPr>
                                <w:pStyle w:val="aa"/>
                                <w:rPr>
                                  <w:color w:val="00A0B8" w:themeColor="accent1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rPr>
                                  <w:color w:val="auto"/>
                                </w:rPr>
                                <w:fldChar w:fldCharType="separate"/>
                              </w:r>
                              <w:r w:rsidR="00F9700D" w:rsidRPr="00F9700D">
                                <w:rPr>
                                  <w:noProof/>
                                  <w:color w:val="00A0B8" w:themeColor="accent1"/>
                                </w:rPr>
                                <w:t>15</w:t>
                              </w:r>
                              <w:r>
                                <w:rPr>
                                  <w:color w:val="00A0B8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Овал 27" o:spid="_x0000_s1026" style="position:absolute;left:0;text-align:left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" filled="f" fillcolor="#c0504d" strokecolor="#adc1d9" strokeweight="1pt">
                  <v:textbox inset=",0,,0">
                    <w:txbxContent>
                      <w:p w:rsidR="000A4379" w:rsidRDefault="000A4379">
                        <w:pPr>
                          <w:pStyle w:val="aa"/>
                          <w:rPr>
                            <w:color w:val="00A0B8" w:themeColor="accent1"/>
                          </w:rPr>
                        </w:pPr>
                        <w:r>
                          <w:rPr>
                            <w:color w:val="auto"/>
                          </w:rP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rPr>
                            <w:color w:val="auto"/>
                          </w:rPr>
                          <w:fldChar w:fldCharType="separate"/>
                        </w:r>
                        <w:r w:rsidR="00F9700D" w:rsidRPr="00F9700D">
                          <w:rPr>
                            <w:noProof/>
                            <w:color w:val="00A0B8" w:themeColor="accent1"/>
                          </w:rPr>
                          <w:t>15</w:t>
                        </w:r>
                        <w:r>
                          <w:rPr>
                            <w:color w:val="00A0B8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C02" w:rsidRDefault="00BF4C02" w:rsidP="00C6554A">
      <w:pPr>
        <w:spacing w:before="0" w:after="0" w:line="240" w:lineRule="auto"/>
      </w:pPr>
      <w:r>
        <w:separator/>
      </w:r>
    </w:p>
  </w:footnote>
  <w:footnote w:type="continuationSeparator" w:id="0">
    <w:p w:rsidR="00BF4C02" w:rsidRDefault="00BF4C02" w:rsidP="00C655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a0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4265D73"/>
    <w:multiLevelType w:val="multilevel"/>
    <w:tmpl w:val="AAC6D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D483622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1C507022"/>
    <w:multiLevelType w:val="multilevel"/>
    <w:tmpl w:val="0ABE6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7D7955"/>
    <w:multiLevelType w:val="hybridMultilevel"/>
    <w:tmpl w:val="DE8E8C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2803018"/>
    <w:multiLevelType w:val="multilevel"/>
    <w:tmpl w:val="9530C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3900406"/>
    <w:multiLevelType w:val="hybridMultilevel"/>
    <w:tmpl w:val="9A6496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7D1527"/>
    <w:multiLevelType w:val="hybridMultilevel"/>
    <w:tmpl w:val="5040064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C51790B"/>
    <w:multiLevelType w:val="hybridMultilevel"/>
    <w:tmpl w:val="A6CE9D4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5"/>
  </w:num>
  <w:num w:numId="6">
    <w:abstractNumId w:val="10"/>
  </w:num>
  <w:num w:numId="7">
    <w:abstractNumId w:val="12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4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83A"/>
    <w:rsid w:val="00006805"/>
    <w:rsid w:val="00023CBA"/>
    <w:rsid w:val="00025EC4"/>
    <w:rsid w:val="00027946"/>
    <w:rsid w:val="000368CC"/>
    <w:rsid w:val="00057918"/>
    <w:rsid w:val="00060C53"/>
    <w:rsid w:val="0008332D"/>
    <w:rsid w:val="000A4379"/>
    <w:rsid w:val="000B0459"/>
    <w:rsid w:val="000B4BA3"/>
    <w:rsid w:val="000C6668"/>
    <w:rsid w:val="000E7E10"/>
    <w:rsid w:val="00101124"/>
    <w:rsid w:val="00135650"/>
    <w:rsid w:val="0013777A"/>
    <w:rsid w:val="001602E5"/>
    <w:rsid w:val="001A26F8"/>
    <w:rsid w:val="001C13C7"/>
    <w:rsid w:val="001C3829"/>
    <w:rsid w:val="001D3165"/>
    <w:rsid w:val="001E0D4E"/>
    <w:rsid w:val="00214DD2"/>
    <w:rsid w:val="00250286"/>
    <w:rsid w:val="002554CD"/>
    <w:rsid w:val="00255CB3"/>
    <w:rsid w:val="00263425"/>
    <w:rsid w:val="00266947"/>
    <w:rsid w:val="00280BC6"/>
    <w:rsid w:val="00286D32"/>
    <w:rsid w:val="00293B83"/>
    <w:rsid w:val="002A3911"/>
    <w:rsid w:val="002B0029"/>
    <w:rsid w:val="002B4294"/>
    <w:rsid w:val="002B660C"/>
    <w:rsid w:val="002C6DC5"/>
    <w:rsid w:val="002D0040"/>
    <w:rsid w:val="002D06F4"/>
    <w:rsid w:val="002D6325"/>
    <w:rsid w:val="002E083A"/>
    <w:rsid w:val="00310347"/>
    <w:rsid w:val="00312A5F"/>
    <w:rsid w:val="00333A72"/>
    <w:rsid w:val="00333D0D"/>
    <w:rsid w:val="00345B3F"/>
    <w:rsid w:val="00370FD8"/>
    <w:rsid w:val="003753C7"/>
    <w:rsid w:val="003B4F74"/>
    <w:rsid w:val="003C15BE"/>
    <w:rsid w:val="003F08EF"/>
    <w:rsid w:val="00433EDA"/>
    <w:rsid w:val="00442BE2"/>
    <w:rsid w:val="00447760"/>
    <w:rsid w:val="004679A8"/>
    <w:rsid w:val="00480C60"/>
    <w:rsid w:val="004859C4"/>
    <w:rsid w:val="00485BDF"/>
    <w:rsid w:val="00486AE8"/>
    <w:rsid w:val="004A41B7"/>
    <w:rsid w:val="004C049F"/>
    <w:rsid w:val="004D7D06"/>
    <w:rsid w:val="004E75D0"/>
    <w:rsid w:val="004F09A5"/>
    <w:rsid w:val="004F379D"/>
    <w:rsid w:val="004F3E0F"/>
    <w:rsid w:val="004F7183"/>
    <w:rsid w:val="005000E2"/>
    <w:rsid w:val="00511A07"/>
    <w:rsid w:val="00512F4D"/>
    <w:rsid w:val="00515010"/>
    <w:rsid w:val="00527A6B"/>
    <w:rsid w:val="0054501D"/>
    <w:rsid w:val="00554C22"/>
    <w:rsid w:val="00586726"/>
    <w:rsid w:val="005D5DFB"/>
    <w:rsid w:val="005E346D"/>
    <w:rsid w:val="006029C9"/>
    <w:rsid w:val="00627580"/>
    <w:rsid w:val="00645D07"/>
    <w:rsid w:val="006552E2"/>
    <w:rsid w:val="006563D1"/>
    <w:rsid w:val="00671661"/>
    <w:rsid w:val="00677273"/>
    <w:rsid w:val="006A3CE7"/>
    <w:rsid w:val="006A72B5"/>
    <w:rsid w:val="006D1C25"/>
    <w:rsid w:val="006E0190"/>
    <w:rsid w:val="00717B42"/>
    <w:rsid w:val="0072107A"/>
    <w:rsid w:val="0074250F"/>
    <w:rsid w:val="00747F80"/>
    <w:rsid w:val="0075184E"/>
    <w:rsid w:val="00752635"/>
    <w:rsid w:val="007647D3"/>
    <w:rsid w:val="00770ACE"/>
    <w:rsid w:val="007A469C"/>
    <w:rsid w:val="007A7FD2"/>
    <w:rsid w:val="007B2C05"/>
    <w:rsid w:val="007C3EDF"/>
    <w:rsid w:val="007D2DA3"/>
    <w:rsid w:val="007F2C69"/>
    <w:rsid w:val="007F482D"/>
    <w:rsid w:val="00846F8D"/>
    <w:rsid w:val="0087141C"/>
    <w:rsid w:val="00881482"/>
    <w:rsid w:val="008909F4"/>
    <w:rsid w:val="0089714F"/>
    <w:rsid w:val="008B1D5C"/>
    <w:rsid w:val="008C37AF"/>
    <w:rsid w:val="008D2C6E"/>
    <w:rsid w:val="008E2F1E"/>
    <w:rsid w:val="00905254"/>
    <w:rsid w:val="00951D61"/>
    <w:rsid w:val="00951F7D"/>
    <w:rsid w:val="00957A91"/>
    <w:rsid w:val="009825FD"/>
    <w:rsid w:val="009A3FEE"/>
    <w:rsid w:val="009A4A40"/>
    <w:rsid w:val="009D0513"/>
    <w:rsid w:val="009D64A1"/>
    <w:rsid w:val="009E037E"/>
    <w:rsid w:val="009E0E38"/>
    <w:rsid w:val="009E3A76"/>
    <w:rsid w:val="009E62FB"/>
    <w:rsid w:val="00A130C9"/>
    <w:rsid w:val="00A40028"/>
    <w:rsid w:val="00A43E0B"/>
    <w:rsid w:val="00A4616F"/>
    <w:rsid w:val="00A62E6A"/>
    <w:rsid w:val="00A766FB"/>
    <w:rsid w:val="00A84735"/>
    <w:rsid w:val="00A96D79"/>
    <w:rsid w:val="00AA268F"/>
    <w:rsid w:val="00AA2736"/>
    <w:rsid w:val="00AB0A2B"/>
    <w:rsid w:val="00AB0EE6"/>
    <w:rsid w:val="00AC537C"/>
    <w:rsid w:val="00B178EC"/>
    <w:rsid w:val="00B45AE8"/>
    <w:rsid w:val="00B46995"/>
    <w:rsid w:val="00B61F44"/>
    <w:rsid w:val="00B6540B"/>
    <w:rsid w:val="00B91F5C"/>
    <w:rsid w:val="00BB0FF4"/>
    <w:rsid w:val="00BB2F8F"/>
    <w:rsid w:val="00BD15DD"/>
    <w:rsid w:val="00BD6146"/>
    <w:rsid w:val="00BE5C77"/>
    <w:rsid w:val="00BF3ABA"/>
    <w:rsid w:val="00BF4C02"/>
    <w:rsid w:val="00BF75FE"/>
    <w:rsid w:val="00C10DE8"/>
    <w:rsid w:val="00C14B2E"/>
    <w:rsid w:val="00C21F0A"/>
    <w:rsid w:val="00C43F6D"/>
    <w:rsid w:val="00C6554A"/>
    <w:rsid w:val="00C66D3E"/>
    <w:rsid w:val="00C90B6C"/>
    <w:rsid w:val="00C90D31"/>
    <w:rsid w:val="00CA5264"/>
    <w:rsid w:val="00CA78B0"/>
    <w:rsid w:val="00CB220E"/>
    <w:rsid w:val="00CB2DA9"/>
    <w:rsid w:val="00CC52C6"/>
    <w:rsid w:val="00CD01B7"/>
    <w:rsid w:val="00CD4F07"/>
    <w:rsid w:val="00CE4772"/>
    <w:rsid w:val="00CE640C"/>
    <w:rsid w:val="00D1583D"/>
    <w:rsid w:val="00D17CE8"/>
    <w:rsid w:val="00D4088A"/>
    <w:rsid w:val="00D46A5D"/>
    <w:rsid w:val="00D60897"/>
    <w:rsid w:val="00D60D22"/>
    <w:rsid w:val="00DA0494"/>
    <w:rsid w:val="00DA617C"/>
    <w:rsid w:val="00DC717C"/>
    <w:rsid w:val="00DD660D"/>
    <w:rsid w:val="00DE403D"/>
    <w:rsid w:val="00DF6B16"/>
    <w:rsid w:val="00E013BB"/>
    <w:rsid w:val="00E02629"/>
    <w:rsid w:val="00E0693E"/>
    <w:rsid w:val="00E168C0"/>
    <w:rsid w:val="00E30645"/>
    <w:rsid w:val="00E40B0C"/>
    <w:rsid w:val="00E45D56"/>
    <w:rsid w:val="00E61F20"/>
    <w:rsid w:val="00E74F3E"/>
    <w:rsid w:val="00E9425E"/>
    <w:rsid w:val="00EC4F9B"/>
    <w:rsid w:val="00ED7C44"/>
    <w:rsid w:val="00EF5095"/>
    <w:rsid w:val="00EF6F1D"/>
    <w:rsid w:val="00F17623"/>
    <w:rsid w:val="00F22C74"/>
    <w:rsid w:val="00F22D2B"/>
    <w:rsid w:val="00F25BC1"/>
    <w:rsid w:val="00F43435"/>
    <w:rsid w:val="00F556ED"/>
    <w:rsid w:val="00F5789A"/>
    <w:rsid w:val="00F91DF7"/>
    <w:rsid w:val="00F92A23"/>
    <w:rsid w:val="00F9700D"/>
    <w:rsid w:val="00FD0A33"/>
    <w:rsid w:val="00FF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E230DAE-81E4-40B0-9975-F40714C5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ru-RU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33D0D"/>
  </w:style>
  <w:style w:type="paragraph" w:styleId="1">
    <w:name w:val="heading 1"/>
    <w:basedOn w:val="a1"/>
    <w:next w:val="a1"/>
    <w:link w:val="10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20">
    <w:name w:val="Заголовок 2 Знак"/>
    <w:basedOn w:val="a2"/>
    <w:link w:val="2"/>
    <w:uiPriority w:val="9"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customStyle="1" w:styleId="a5">
    <w:name w:val="Контактные данные"/>
    <w:basedOn w:val="a1"/>
    <w:uiPriority w:val="4"/>
    <w:qFormat/>
    <w:rsid w:val="00C6554A"/>
    <w:pPr>
      <w:spacing w:before="0" w:after="0"/>
      <w:jc w:val="center"/>
    </w:pPr>
  </w:style>
  <w:style w:type="paragraph" w:styleId="a0">
    <w:name w:val="List Bullet"/>
    <w:basedOn w:val="a1"/>
    <w:uiPriority w:val="10"/>
    <w:unhideWhenUsed/>
    <w:qFormat/>
    <w:rsid w:val="00C6554A"/>
    <w:pPr>
      <w:numPr>
        <w:numId w:val="4"/>
      </w:numPr>
    </w:pPr>
  </w:style>
  <w:style w:type="paragraph" w:styleId="a6">
    <w:name w:val="Title"/>
    <w:basedOn w:val="a1"/>
    <w:link w:val="a7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a7">
    <w:name w:val="Заголовок Знак"/>
    <w:basedOn w:val="a2"/>
    <w:link w:val="a6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a8">
    <w:name w:val="Subtitle"/>
    <w:basedOn w:val="a1"/>
    <w:link w:val="a9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a9">
    <w:name w:val="Подзаголовок Знак"/>
    <w:basedOn w:val="a2"/>
    <w:link w:val="a8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aa">
    <w:name w:val="footer"/>
    <w:basedOn w:val="a1"/>
    <w:link w:val="ab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ab">
    <w:name w:val="Нижний колонтитул Знак"/>
    <w:basedOn w:val="a2"/>
    <w:link w:val="aa"/>
    <w:uiPriority w:val="99"/>
    <w:rsid w:val="00C6554A"/>
    <w:rPr>
      <w:caps/>
    </w:rPr>
  </w:style>
  <w:style w:type="paragraph" w:customStyle="1" w:styleId="ac">
    <w:name w:val="Фото"/>
    <w:basedOn w:val="a1"/>
    <w:uiPriority w:val="1"/>
    <w:qFormat/>
    <w:rsid w:val="00C6554A"/>
    <w:pPr>
      <w:spacing w:before="0" w:after="0" w:line="240" w:lineRule="auto"/>
      <w:jc w:val="center"/>
    </w:pPr>
  </w:style>
  <w:style w:type="paragraph" w:styleId="ad">
    <w:name w:val="header"/>
    <w:basedOn w:val="a1"/>
    <w:link w:val="ae"/>
    <w:uiPriority w:val="99"/>
    <w:unhideWhenUsed/>
    <w:rsid w:val="00C6554A"/>
    <w:pPr>
      <w:spacing w:before="0" w:after="0" w:line="240" w:lineRule="auto"/>
    </w:pPr>
  </w:style>
  <w:style w:type="character" w:customStyle="1" w:styleId="ae">
    <w:name w:val="Верхний колонтитул Знак"/>
    <w:basedOn w:val="a2"/>
    <w:link w:val="ad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a">
    <w:name w:val="List Number"/>
    <w:basedOn w:val="a1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30">
    <w:name w:val="Заголовок 3 Знак"/>
    <w:basedOn w:val="a2"/>
    <w:link w:val="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f">
    <w:name w:val="Intense Emphasis"/>
    <w:basedOn w:val="a2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af0">
    <w:name w:val="Intense Quote"/>
    <w:basedOn w:val="a1"/>
    <w:next w:val="a1"/>
    <w:link w:val="af1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af1">
    <w:name w:val="Выделенная цитата Знак"/>
    <w:basedOn w:val="a2"/>
    <w:link w:val="af0"/>
    <w:uiPriority w:val="30"/>
    <w:semiHidden/>
    <w:rsid w:val="00C6554A"/>
    <w:rPr>
      <w:i/>
      <w:iCs/>
      <w:color w:val="007789" w:themeColor="accent1" w:themeShade="BF"/>
    </w:rPr>
  </w:style>
  <w:style w:type="character" w:styleId="af2">
    <w:name w:val="Intense Reference"/>
    <w:basedOn w:val="a2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af3">
    <w:name w:val="caption"/>
    <w:basedOn w:val="a1"/>
    <w:next w:val="a1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af4">
    <w:name w:val="Balloon Text"/>
    <w:basedOn w:val="a1"/>
    <w:link w:val="af5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af5">
    <w:name w:val="Текст выноски Знак"/>
    <w:basedOn w:val="a2"/>
    <w:link w:val="af4"/>
    <w:uiPriority w:val="99"/>
    <w:semiHidden/>
    <w:rsid w:val="00C6554A"/>
    <w:rPr>
      <w:rFonts w:ascii="Segoe UI" w:hAnsi="Segoe UI" w:cs="Segoe UI"/>
      <w:szCs w:val="18"/>
    </w:rPr>
  </w:style>
  <w:style w:type="paragraph" w:styleId="af6">
    <w:name w:val="Block Text"/>
    <w:basedOn w:val="a1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31">
    <w:name w:val="Body Text 3"/>
    <w:basedOn w:val="a1"/>
    <w:link w:val="32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32">
    <w:name w:val="Основной текст 3 Знак"/>
    <w:basedOn w:val="a2"/>
    <w:link w:val="31"/>
    <w:uiPriority w:val="99"/>
    <w:semiHidden/>
    <w:rsid w:val="00C6554A"/>
    <w:rPr>
      <w:szCs w:val="16"/>
    </w:rPr>
  </w:style>
  <w:style w:type="paragraph" w:styleId="33">
    <w:name w:val="Body Text Indent 3"/>
    <w:basedOn w:val="a1"/>
    <w:link w:val="34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34">
    <w:name w:val="Основной текст с отступом 3 Знак"/>
    <w:basedOn w:val="a2"/>
    <w:link w:val="33"/>
    <w:uiPriority w:val="99"/>
    <w:semiHidden/>
    <w:rsid w:val="00C6554A"/>
    <w:rPr>
      <w:szCs w:val="16"/>
    </w:rPr>
  </w:style>
  <w:style w:type="character" w:styleId="af7">
    <w:name w:val="annotation reference"/>
    <w:basedOn w:val="a2"/>
    <w:uiPriority w:val="99"/>
    <w:semiHidden/>
    <w:unhideWhenUsed/>
    <w:rsid w:val="00C6554A"/>
    <w:rPr>
      <w:sz w:val="22"/>
      <w:szCs w:val="16"/>
    </w:rPr>
  </w:style>
  <w:style w:type="paragraph" w:styleId="af8">
    <w:name w:val="annotation text"/>
    <w:basedOn w:val="a1"/>
    <w:link w:val="af9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C6554A"/>
    <w:rPr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6554A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6554A"/>
    <w:rPr>
      <w:b/>
      <w:bCs/>
      <w:szCs w:val="20"/>
    </w:rPr>
  </w:style>
  <w:style w:type="paragraph" w:styleId="afc">
    <w:name w:val="Document Map"/>
    <w:basedOn w:val="a1"/>
    <w:link w:val="afd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afd">
    <w:name w:val="Схема документа Знак"/>
    <w:basedOn w:val="a2"/>
    <w:link w:val="afc"/>
    <w:uiPriority w:val="99"/>
    <w:semiHidden/>
    <w:rsid w:val="00C6554A"/>
    <w:rPr>
      <w:rFonts w:ascii="Segoe UI" w:hAnsi="Segoe UI" w:cs="Segoe UI"/>
      <w:szCs w:val="16"/>
    </w:rPr>
  </w:style>
  <w:style w:type="paragraph" w:styleId="afe">
    <w:name w:val="endnote text"/>
    <w:basedOn w:val="a1"/>
    <w:link w:val="aff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aff">
    <w:name w:val="Текст концевой сноски Знак"/>
    <w:basedOn w:val="a2"/>
    <w:link w:val="afe"/>
    <w:uiPriority w:val="99"/>
    <w:semiHidden/>
    <w:rsid w:val="00C6554A"/>
    <w:rPr>
      <w:szCs w:val="20"/>
    </w:rPr>
  </w:style>
  <w:style w:type="paragraph" w:styleId="21">
    <w:name w:val="envelope return"/>
    <w:basedOn w:val="a1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0">
    <w:name w:val="FollowedHyperlink"/>
    <w:basedOn w:val="a2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aff1">
    <w:name w:val="footnote text"/>
    <w:basedOn w:val="a1"/>
    <w:link w:val="aff2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aff2">
    <w:name w:val="Текст сноски Знак"/>
    <w:basedOn w:val="a2"/>
    <w:link w:val="aff1"/>
    <w:uiPriority w:val="99"/>
    <w:semiHidden/>
    <w:rsid w:val="00C6554A"/>
    <w:rPr>
      <w:szCs w:val="20"/>
    </w:rPr>
  </w:style>
  <w:style w:type="character" w:styleId="HTML">
    <w:name w:val="HTML Code"/>
    <w:basedOn w:val="a2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0">
    <w:name w:val="HTML Keyboard"/>
    <w:basedOn w:val="a2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1">
    <w:name w:val="HTML Preformatted"/>
    <w:basedOn w:val="a1"/>
    <w:link w:val="HTML2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C6554A"/>
    <w:rPr>
      <w:rFonts w:ascii="Consolas" w:hAnsi="Consolas"/>
      <w:szCs w:val="20"/>
    </w:rPr>
  </w:style>
  <w:style w:type="character" w:styleId="HTML3">
    <w:name w:val="HTML Typewriter"/>
    <w:basedOn w:val="a2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aff3">
    <w:name w:val="Hyperlink"/>
    <w:basedOn w:val="a2"/>
    <w:uiPriority w:val="99"/>
    <w:unhideWhenUsed/>
    <w:rsid w:val="00C6554A"/>
    <w:rPr>
      <w:color w:val="835D00" w:themeColor="accent3" w:themeShade="80"/>
      <w:u w:val="single"/>
    </w:rPr>
  </w:style>
  <w:style w:type="paragraph" w:styleId="aff4">
    <w:name w:val="macro"/>
    <w:link w:val="aff5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5">
    <w:name w:val="Текст макроса Знак"/>
    <w:basedOn w:val="a2"/>
    <w:link w:val="aff4"/>
    <w:uiPriority w:val="99"/>
    <w:semiHidden/>
    <w:rsid w:val="00C6554A"/>
    <w:rPr>
      <w:rFonts w:ascii="Consolas" w:hAnsi="Consolas"/>
      <w:szCs w:val="20"/>
    </w:rPr>
  </w:style>
  <w:style w:type="character" w:styleId="aff6">
    <w:name w:val="Placeholder Text"/>
    <w:basedOn w:val="a2"/>
    <w:uiPriority w:val="99"/>
    <w:semiHidden/>
    <w:rsid w:val="00C6554A"/>
    <w:rPr>
      <w:color w:val="595959" w:themeColor="text1" w:themeTint="A6"/>
    </w:rPr>
  </w:style>
  <w:style w:type="paragraph" w:styleId="aff7">
    <w:name w:val="Plain Text"/>
    <w:basedOn w:val="a1"/>
    <w:link w:val="aff8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aff8">
    <w:name w:val="Текст Знак"/>
    <w:basedOn w:val="a2"/>
    <w:link w:val="aff7"/>
    <w:uiPriority w:val="99"/>
    <w:semiHidden/>
    <w:rsid w:val="00C6554A"/>
    <w:rPr>
      <w:rFonts w:ascii="Consolas" w:hAnsi="Consolas"/>
      <w:szCs w:val="21"/>
    </w:rPr>
  </w:style>
  <w:style w:type="character" w:customStyle="1" w:styleId="70">
    <w:name w:val="Заголовок 7 Знак"/>
    <w:basedOn w:val="a2"/>
    <w:link w:val="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paragraph" w:styleId="aff9">
    <w:name w:val="List Paragraph"/>
    <w:basedOn w:val="a1"/>
    <w:uiPriority w:val="34"/>
    <w:unhideWhenUsed/>
    <w:qFormat/>
    <w:rsid w:val="00B46995"/>
    <w:pPr>
      <w:ind w:left="720"/>
      <w:contextualSpacing/>
    </w:pPr>
  </w:style>
  <w:style w:type="paragraph" w:styleId="affa">
    <w:name w:val="Normal (Web)"/>
    <w:basedOn w:val="a1"/>
    <w:uiPriority w:val="99"/>
    <w:unhideWhenUsed/>
    <w:rsid w:val="006D1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ffb">
    <w:name w:val="Emphasis"/>
    <w:basedOn w:val="a2"/>
    <w:uiPriority w:val="20"/>
    <w:qFormat/>
    <w:rsid w:val="009D64A1"/>
    <w:rPr>
      <w:i/>
      <w:iCs/>
    </w:rPr>
  </w:style>
  <w:style w:type="table" w:customStyle="1" w:styleId="-561">
    <w:name w:val="Таблица-сетка 5 темная — акцент 61"/>
    <w:basedOn w:val="a3"/>
    <w:next w:val="-56"/>
    <w:uiPriority w:val="50"/>
    <w:rsid w:val="005D5DFB"/>
    <w:pPr>
      <w:spacing w:before="0" w:after="0" w:line="240" w:lineRule="auto"/>
    </w:pPr>
    <w:rPr>
      <w:color w:val="aut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styleId="-56">
    <w:name w:val="Grid Table 5 Dark Accent 6"/>
    <w:basedOn w:val="a3"/>
    <w:uiPriority w:val="50"/>
    <w:rsid w:val="005D5D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7F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AB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AB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AB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AB39F" w:themeFill="accent6"/>
      </w:tcPr>
    </w:tblStylePr>
    <w:tblStylePr w:type="band1Vert">
      <w:tblPr/>
      <w:tcPr>
        <w:shd w:val="clear" w:color="auto" w:fill="94EFE3" w:themeFill="accent6" w:themeFillTint="66"/>
      </w:tcPr>
    </w:tblStylePr>
    <w:tblStylePr w:type="band1Horz">
      <w:tblPr/>
      <w:tcPr>
        <w:shd w:val="clear" w:color="auto" w:fill="94EFE3" w:themeFill="accent6" w:themeFillTint="66"/>
      </w:tcPr>
    </w:tblStylePr>
  </w:style>
  <w:style w:type="table" w:styleId="-51">
    <w:name w:val="Grid Table 5 Dark Accent 1"/>
    <w:basedOn w:val="a3"/>
    <w:uiPriority w:val="50"/>
    <w:rsid w:val="005D5D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DF6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0B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0B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0B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0B8" w:themeFill="accent1"/>
      </w:tcPr>
    </w:tblStylePr>
    <w:tblStylePr w:type="band1Vert">
      <w:tblPr/>
      <w:tcPr>
        <w:shd w:val="clear" w:color="auto" w:fill="7CEDFF" w:themeFill="accent1" w:themeFillTint="66"/>
      </w:tcPr>
    </w:tblStylePr>
    <w:tblStylePr w:type="band1Horz">
      <w:tblPr/>
      <w:tcPr>
        <w:shd w:val="clear" w:color="auto" w:fill="7CEDFF" w:themeFill="accent1" w:themeFillTint="66"/>
      </w:tcPr>
    </w:tblStylePr>
  </w:style>
  <w:style w:type="table" w:styleId="-26">
    <w:name w:val="Grid Table 2 Accent 6"/>
    <w:basedOn w:val="a3"/>
    <w:uiPriority w:val="47"/>
    <w:rsid w:val="00FD0A33"/>
    <w:pPr>
      <w:spacing w:after="0" w:line="240" w:lineRule="auto"/>
    </w:pPr>
    <w:tblPr>
      <w:tblStyleRowBandSize w:val="1"/>
      <w:tblStyleColBandSize w:val="1"/>
      <w:tblBorders>
        <w:top w:val="single" w:sz="2" w:space="0" w:color="5FE7D5" w:themeColor="accent6" w:themeTint="99"/>
        <w:bottom w:val="single" w:sz="2" w:space="0" w:color="5FE7D5" w:themeColor="accent6" w:themeTint="99"/>
        <w:insideH w:val="single" w:sz="2" w:space="0" w:color="5FE7D5" w:themeColor="accent6" w:themeTint="99"/>
        <w:insideV w:val="single" w:sz="2" w:space="0" w:color="5FE7D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FE7D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FE7D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-11">
    <w:name w:val="Grid Table 1 Light Accent 1"/>
    <w:basedOn w:val="a3"/>
    <w:uiPriority w:val="46"/>
    <w:rsid w:val="00FD0A33"/>
    <w:pPr>
      <w:spacing w:after="0" w:line="240" w:lineRule="auto"/>
    </w:pPr>
    <w:tblPr>
      <w:tblStyleRowBandSize w:val="1"/>
      <w:tblStyleColBandSize w:val="1"/>
      <w:tblBorders>
        <w:top w:val="single" w:sz="4" w:space="0" w:color="7CEDFF" w:themeColor="accent1" w:themeTint="66"/>
        <w:left w:val="single" w:sz="4" w:space="0" w:color="7CEDFF" w:themeColor="accent1" w:themeTint="66"/>
        <w:bottom w:val="single" w:sz="4" w:space="0" w:color="7CEDFF" w:themeColor="accent1" w:themeTint="66"/>
        <w:right w:val="single" w:sz="4" w:space="0" w:color="7CEDFF" w:themeColor="accent1" w:themeTint="66"/>
        <w:insideH w:val="single" w:sz="4" w:space="0" w:color="7CEDFF" w:themeColor="accent1" w:themeTint="66"/>
        <w:insideV w:val="single" w:sz="4" w:space="0" w:color="7CED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BE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46">
    <w:name w:val="Grid Table 4 Accent 6"/>
    <w:basedOn w:val="a3"/>
    <w:uiPriority w:val="49"/>
    <w:rsid w:val="00A766FB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B39F" w:themeColor="accent6"/>
          <w:left w:val="single" w:sz="4" w:space="0" w:color="1AB39F" w:themeColor="accent6"/>
          <w:bottom w:val="single" w:sz="4" w:space="0" w:color="1AB39F" w:themeColor="accent6"/>
          <w:right w:val="single" w:sz="4" w:space="0" w:color="1AB39F" w:themeColor="accent6"/>
          <w:insideH w:val="nil"/>
          <w:insideV w:val="nil"/>
        </w:tcBorders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-44">
    <w:name w:val="Grid Table 4 Accent 4"/>
    <w:basedOn w:val="a3"/>
    <w:uiPriority w:val="49"/>
    <w:rsid w:val="00A766FB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C" w:themeColor="accent4"/>
          <w:left w:val="single" w:sz="4" w:space="0" w:color="00ADDC" w:themeColor="accent4"/>
          <w:bottom w:val="single" w:sz="4" w:space="0" w:color="00ADDC" w:themeColor="accent4"/>
          <w:right w:val="single" w:sz="4" w:space="0" w:color="00ADDC" w:themeColor="accent4"/>
          <w:insideH w:val="nil"/>
          <w:insideV w:val="nil"/>
        </w:tcBorders>
        <w:shd w:val="clear" w:color="auto" w:fill="00ADDC" w:themeFill="accent4"/>
      </w:tcPr>
    </w:tblStylePr>
    <w:tblStylePr w:type="lastRow">
      <w:rPr>
        <w:b/>
        <w:bCs/>
      </w:rPr>
      <w:tblPr/>
      <w:tcPr>
        <w:tcBorders>
          <w:top w:val="double" w:sz="4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-41">
    <w:name w:val="Grid Table 4 Accent 1"/>
    <w:basedOn w:val="a3"/>
    <w:uiPriority w:val="49"/>
    <w:rsid w:val="00A766FB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0B8" w:themeColor="accent1"/>
          <w:left w:val="single" w:sz="4" w:space="0" w:color="00A0B8" w:themeColor="accent1"/>
          <w:bottom w:val="single" w:sz="4" w:space="0" w:color="00A0B8" w:themeColor="accent1"/>
          <w:right w:val="single" w:sz="4" w:space="0" w:color="00A0B8" w:themeColor="accent1"/>
          <w:insideH w:val="nil"/>
          <w:insideV w:val="nil"/>
        </w:tcBorders>
        <w:shd w:val="clear" w:color="auto" w:fill="00A0B8" w:themeFill="accent1"/>
      </w:tcPr>
    </w:tblStylePr>
    <w:tblStylePr w:type="lastRow">
      <w:rPr>
        <w:b/>
        <w:bCs/>
      </w:rPr>
      <w:tblPr/>
      <w:tcPr>
        <w:tcBorders>
          <w:top w:val="double" w:sz="4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1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vitebsk.com/wiki/%D0%A2%D1%83%D0%BB%D0%BE%D0%B2%D1%81%D0%BA%D0%B8%D0%B9" TargetMode="External"/><Relationship Id="rId18" Type="http://schemas.openxmlformats.org/officeDocument/2006/relationships/hyperlink" Target="https://ru.wikipedia.org/wiki/%D0%92%D0%B8%D1%82%D1%8C%D0%B1%D0%B0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://www.evitebsk.com/wiki/%D0%A2%D1%83%D0%BB%D0%BE%D0%B2%D0%BE_(%D0%B2%D0%BE%D0%B4%D0%BE%D1%85%D1%80%D0%B0%D0%BD%D0%B8%D0%BB%D0%B8%D1%89%D0%B5)" TargetMode="External"/><Relationship Id="rId17" Type="http://schemas.openxmlformats.org/officeDocument/2006/relationships/hyperlink" Target="https://ru.wikipedia.org/wiki/%D0%92%D0%B8%D1%82%D0%B5%D0%B1%D1%81%D0%BA%D0%B8%D0%B9_%D1%80%D0%B0%D0%B9%D0%BE%D0%BD" TargetMode="External"/><Relationship Id="rId25" Type="http://schemas.openxmlformats.org/officeDocument/2006/relationships/image" Target="media/image8.png"/><Relationship Id="rId33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0%D0%B3%D1%80%D0%BE%D0%B3%D0%BE%D1%80%D0%BE%D0%B4%D0%BE%D0%BA" TargetMode="External"/><Relationship Id="rId20" Type="http://schemas.openxmlformats.org/officeDocument/2006/relationships/hyperlink" Target="http://evitebsk.com/wiki/%D0%92%D0%BE%D0%B5%D0%B2%D0%BE%D0%B4%D1%8B_%D0%B2%D0%B8%D1%82%D0%B5%D0%B1%D1%81%D0%BA%D0%B8%D0%B5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vitebsk.com/wiki/%D0%9F%D0%BE%D0%BB%D0%BE%D0%BD%D0%B0%D1%8F" TargetMode="External"/><Relationship Id="rId24" Type="http://schemas.openxmlformats.org/officeDocument/2006/relationships/image" Target="media/image7.png"/><Relationship Id="rId32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hyperlink" Target="http://www.evitebsk.com/wiki/%D0%A1%D1%83%D1%80%D0%B0%D0%B6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hyperlink" Target="http://www.evitebsk.com/wiki/%D0%92%D0%B8%D1%82%D1%8C%D0%B1%D0%B0" TargetMode="External"/><Relationship Id="rId19" Type="http://schemas.openxmlformats.org/officeDocument/2006/relationships/hyperlink" Target="http://evitebsk.com/wiki/%D0%92%D0%B8%D1%82%D0%B5%D0%B1%D1%81%D0%BA%D0%B0%D1%8F_%D0%B7%D0%B5%D0%BC%D0%BB%D1%8F" TargetMode="External"/><Relationship Id="rId31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evitebsk.com/wiki/%D0%90%D0%B2%D1%82%D0%BE%D0%BC%D0%BE%D0%B1%D0%B8%D0%BB%D1%8C%D0%BD%D1%8B%D0%B5_%D0%B4%D0%BE%D1%80%D0%BE%D0%B3%D0%B8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56;&#1077;&#1092;&#1077;&#1088;&#1072;&#1090;%20&#1089;%20&#1092;&#1086;&#1090;&#1086;&#1075;&#1088;&#1072;&#1092;&#1080;&#1077;&#1081;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Здоровье</a:t>
            </a:r>
            <a:r>
              <a:rPr lang="ru-RU"/>
              <a:t> </a:t>
            </a:r>
          </a:p>
        </c:rich>
      </c:tx>
      <c:layout>
        <c:manualLayout>
          <c:xMode val="edge"/>
          <c:yMode val="edge"/>
          <c:x val="0.3881489537564710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1069958997060851"/>
          <c:w val="0.94951570695987875"/>
          <c:h val="0.783623861533437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Здоровье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75E-4A93-8D7E-D876B4A7878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75E-4A93-8D7E-D876B4A7878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75E-4A93-8D7E-D876B4A7878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75E-4A93-8D7E-D876B4A7878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Образ жизни</c:v>
                </c:pt>
                <c:pt idx="1">
                  <c:v>Медицина</c:v>
                </c:pt>
                <c:pt idx="2">
                  <c:v>Экология</c:v>
                </c:pt>
                <c:pt idx="3">
                  <c:v>Наследственность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10</c:v>
                </c:pt>
                <c:pt idx="2">
                  <c:v>20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75E-4A93-8D7E-D876B4A7878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00ADDC">
        <a:lumMod val="20000"/>
        <a:lumOff val="80000"/>
      </a:srgb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853-4D20-9B64-DA1933DF4D6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853-4D20-9B64-DA1933DF4D6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853-4D20-9B64-DA1933DF4D6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Моложе трудоспособного</c:v>
                </c:pt>
                <c:pt idx="1">
                  <c:v>трудоспособное</c:v>
                </c:pt>
                <c:pt idx="2">
                  <c:v>старше трудоспособного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0.2382</c:v>
                </c:pt>
                <c:pt idx="1">
                  <c:v>0.5544</c:v>
                </c:pt>
                <c:pt idx="2">
                  <c:v>0.2074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AB-4FA6-A3FE-639EAE99132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5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2019</c:v>
                </c:pt>
                <c:pt idx="1">
                  <c:v>2023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32.9</c:v>
                </c:pt>
                <c:pt idx="1">
                  <c:v>32.9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5F-43B3-9F36-BA03442E5E8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2019</c:v>
                </c:pt>
                <c:pt idx="1">
                  <c:v>2023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50.9</c:v>
                </c:pt>
                <c:pt idx="1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5F-43B3-9F36-BA03442E5E8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III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2019</c:v>
                </c:pt>
                <c:pt idx="1">
                  <c:v>2023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15.1</c:v>
                </c:pt>
                <c:pt idx="1">
                  <c:v>15.2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5F-43B3-9F36-BA03442E5E8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IV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2019</c:v>
                </c:pt>
                <c:pt idx="1">
                  <c:v>2023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1.05</c:v>
                </c:pt>
                <c:pt idx="1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C5F-43B3-9F36-BA03442E5E8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85209416"/>
        <c:axId val="485209744"/>
      </c:barChart>
      <c:catAx>
        <c:axId val="485209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5209744"/>
        <c:crosses val="autoZero"/>
        <c:auto val="1"/>
        <c:lblAlgn val="ctr"/>
        <c:lblOffset val="100"/>
        <c:noMultiLvlLbl val="0"/>
      </c:catAx>
      <c:valAx>
        <c:axId val="485209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5209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5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Report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00A0B8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Paper">
    <a:maj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Реферат с фотографией</Template>
  <TotalTime>737</TotalTime>
  <Pages>16</Pages>
  <Words>4073</Words>
  <Characters>23218</Characters>
  <Application>Microsoft Office Word</Application>
  <DocSecurity>0</DocSecurity>
  <Lines>193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137</cp:revision>
  <cp:lastPrinted>2024-04-17T06:53:00Z</cp:lastPrinted>
  <dcterms:created xsi:type="dcterms:W3CDTF">2024-04-15T11:53:00Z</dcterms:created>
  <dcterms:modified xsi:type="dcterms:W3CDTF">2024-07-04T13:12:00Z</dcterms:modified>
</cp:coreProperties>
</file>